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widowControl/>
        <w:spacing w:line="600" w:lineRule="exact"/>
        <w:rPr>
          <w:rFonts w:asciiTheme="minorEastAsia" w:hAnsiTheme="minorEastAsia" w:cstheme="minorEastAsia"/>
          <w:bCs w:val="0"/>
          <w:color w:val="000000" w:themeColor="text1"/>
          <w:sz w:val="32"/>
          <w:szCs w:val="32"/>
          <w14:textFill>
            <w14:solidFill>
              <w14:schemeClr w14:val="tx1"/>
            </w14:solidFill>
          </w14:textFill>
        </w:rPr>
      </w:pPr>
      <w:r>
        <w:rPr>
          <w:rFonts w:hint="eastAsia" w:asciiTheme="minorEastAsia" w:hAnsiTheme="minorEastAsia" w:cstheme="minorEastAsia"/>
          <w:bCs w:val="0"/>
          <w:color w:val="000000" w:themeColor="text1"/>
          <w:sz w:val="32"/>
          <w:szCs w:val="32"/>
          <w14:textFill>
            <w14:solidFill>
              <w14:schemeClr w14:val="tx1"/>
            </w14:solidFill>
          </w14:textFill>
        </w:rPr>
        <w:t>南开大学—沧州渤海新区绿色化工研究院孵化基金项目</w:t>
      </w:r>
    </w:p>
    <w:p>
      <w:pPr>
        <w:pStyle w:val="12"/>
        <w:keepNext w:val="0"/>
        <w:keepLines w:val="0"/>
        <w:widowControl/>
        <w:spacing w:line="600" w:lineRule="exact"/>
        <w:rPr>
          <w:rFonts w:asciiTheme="minorEastAsia" w:hAnsiTheme="minorEastAsia" w:cstheme="minorEastAsia"/>
          <w:bCs w:val="0"/>
          <w:color w:val="000000" w:themeColor="text1"/>
          <w:sz w:val="32"/>
          <w:szCs w:val="32"/>
          <w14:textFill>
            <w14:solidFill>
              <w14:schemeClr w14:val="tx1"/>
            </w14:solidFill>
          </w14:textFill>
        </w:rPr>
      </w:pPr>
      <w:r>
        <w:rPr>
          <w:rFonts w:hint="eastAsia" w:asciiTheme="minorEastAsia" w:hAnsiTheme="minorEastAsia" w:cstheme="minorEastAsia"/>
          <w:bCs w:val="0"/>
          <w:color w:val="000000" w:themeColor="text1"/>
          <w:sz w:val="32"/>
          <w:szCs w:val="32"/>
          <w14:textFill>
            <w14:solidFill>
              <w14:schemeClr w14:val="tx1"/>
            </w14:solidFill>
          </w14:textFill>
        </w:rPr>
        <w:t>申请指南</w:t>
      </w:r>
    </w:p>
    <w:p>
      <w:pPr>
        <w:rPr>
          <w:rFonts w:ascii="宋体" w:hAnsi="宋体" w:eastAsia="宋体"/>
          <w:sz w:val="28"/>
          <w:szCs w:val="28"/>
        </w:rPr>
      </w:pPr>
    </w:p>
    <w:p>
      <w:pPr>
        <w:ind w:firstLine="560" w:firstLineChars="200"/>
        <w:rPr>
          <w:rFonts w:ascii="宋体" w:hAnsi="宋体" w:eastAsia="宋体"/>
          <w:b/>
          <w:sz w:val="28"/>
          <w:szCs w:val="28"/>
        </w:rPr>
      </w:pPr>
      <w:r>
        <w:rPr>
          <w:rFonts w:hint="eastAsia" w:ascii="宋体" w:hAnsi="宋体" w:eastAsia="宋体"/>
          <w:sz w:val="28"/>
          <w:szCs w:val="28"/>
        </w:rPr>
        <w:t>为响应国家科技驱动发展战略，为渤海经济圈发展提供新动能，发挥南开大学科技和人才优势，促进南开大学与沧州市政府及相关企业紧密合作，推动南开大学科学研究和科技成果产业化，促进沧州企业创新升级，加速区域经济发展，南开大学与沧州市人民政府于</w:t>
      </w:r>
      <w:r>
        <w:rPr>
          <w:rFonts w:ascii="宋体" w:hAnsi="宋体" w:eastAsia="宋体"/>
          <w:sz w:val="28"/>
          <w:szCs w:val="28"/>
        </w:rPr>
        <w:t>20</w:t>
      </w:r>
      <w:r>
        <w:rPr>
          <w:rFonts w:hint="eastAsia" w:ascii="宋体" w:hAnsi="宋体" w:eastAsia="宋体"/>
          <w:sz w:val="28"/>
          <w:szCs w:val="28"/>
        </w:rPr>
        <w:t>18年签订协议共建“南开大学—沧州渤海新区绿色化工研究院”（下称“研究院”）。沧州渤海新区临港经济技术开发区每年向南开大学提供项目孵化基金，用于支持入驻研究院项目团队开展科技研发工作</w:t>
      </w:r>
      <w:r>
        <w:rPr>
          <w:rFonts w:hint="eastAsia" w:ascii="宋体" w:hAnsi="宋体" w:eastAsia="宋体"/>
          <w:b/>
          <w:sz w:val="28"/>
          <w:szCs w:val="28"/>
        </w:rPr>
        <w:t>。孵化基金所资助的项目需符合临港经济技术开发区的产业需求，且已在南开大学完成实验室基础研究工作，具有可进行产业化实施的技术条件和良好的市场前景。</w:t>
      </w:r>
    </w:p>
    <w:p>
      <w:pPr>
        <w:ind w:firstLine="560" w:firstLineChars="200"/>
        <w:rPr>
          <w:rFonts w:ascii="宋体" w:hAnsi="宋体" w:eastAsia="宋体"/>
          <w:sz w:val="28"/>
          <w:szCs w:val="28"/>
        </w:rPr>
      </w:pPr>
    </w:p>
    <w:p>
      <w:pPr>
        <w:pStyle w:val="13"/>
        <w:numPr>
          <w:ilvl w:val="0"/>
          <w:numId w:val="1"/>
        </w:numPr>
        <w:ind w:firstLineChars="0"/>
        <w:rPr>
          <w:rFonts w:ascii="宋体" w:hAnsi="宋体" w:eastAsia="宋体"/>
          <w:sz w:val="28"/>
          <w:szCs w:val="28"/>
        </w:rPr>
      </w:pPr>
      <w:r>
        <w:rPr>
          <w:rFonts w:hint="eastAsia" w:ascii="宋体" w:hAnsi="宋体" w:eastAsia="宋体"/>
          <w:sz w:val="28"/>
          <w:szCs w:val="28"/>
        </w:rPr>
        <w:t>孵化基金支持的项目主要包括但不限于以下类别：</w:t>
      </w:r>
    </w:p>
    <w:p>
      <w:pPr>
        <w:ind w:firstLine="560" w:firstLineChars="200"/>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w:t>
      </w:r>
      <w:r>
        <w:rPr>
          <w:rFonts w:hint="eastAsia" w:ascii="宋体" w:hAnsi="宋体" w:eastAsia="宋体"/>
          <w:sz w:val="28"/>
          <w:szCs w:val="28"/>
        </w:rPr>
        <w:t>重要有机化学品：包括医药中间体、农药中间体、精细化工品、高分子单体的合成，以及合成过程中所涉及的催化剂、反应工艺和设备的设计、研发与应用。</w:t>
      </w:r>
    </w:p>
    <w:p>
      <w:pPr>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w:t>
      </w:r>
      <w:r>
        <w:rPr>
          <w:rFonts w:hint="eastAsia" w:ascii="宋体" w:hAnsi="宋体" w:eastAsia="宋体"/>
          <w:sz w:val="28"/>
          <w:szCs w:val="28"/>
        </w:rPr>
        <w:t>功能高分子材料：具有明确应用目标的离子交换树脂、吸附树脂、螯合树脂、感光性树脂、高分子涂料、生物医用高分子材料。</w:t>
      </w:r>
    </w:p>
    <w:p>
      <w:pPr>
        <w:ind w:firstLine="560" w:firstLineChars="200"/>
        <w:rPr>
          <w:rFonts w:ascii="宋体" w:hAnsi="宋体" w:eastAsia="宋体"/>
          <w:sz w:val="28"/>
          <w:szCs w:val="28"/>
        </w:rPr>
      </w:pPr>
      <w:r>
        <w:rPr>
          <w:rFonts w:hint="eastAsia" w:ascii="宋体" w:hAnsi="宋体" w:eastAsia="宋体"/>
          <w:sz w:val="28"/>
          <w:szCs w:val="28"/>
        </w:rPr>
        <w:t>3</w:t>
      </w:r>
      <w:r>
        <w:rPr>
          <w:rFonts w:ascii="宋体" w:hAnsi="宋体" w:eastAsia="宋体"/>
          <w:sz w:val="28"/>
          <w:szCs w:val="28"/>
        </w:rPr>
        <w:t>.</w:t>
      </w:r>
      <w:r>
        <w:rPr>
          <w:rFonts w:hint="eastAsia" w:ascii="宋体" w:hAnsi="宋体" w:eastAsia="宋体"/>
          <w:sz w:val="28"/>
          <w:szCs w:val="28"/>
        </w:rPr>
        <w:t>生物医药：创新精准药物研发、疫苗与抗体药物、新药用辅料创制研发、疾病预防与诊断、药物合成新方法、新型药物制剂、药用分子库建设。</w:t>
      </w:r>
    </w:p>
    <w:p>
      <w:pPr>
        <w:ind w:firstLine="560" w:firstLineChars="200"/>
        <w:rPr>
          <w:rFonts w:ascii="宋体" w:hAnsi="宋体" w:eastAsia="宋体"/>
          <w:sz w:val="28"/>
          <w:szCs w:val="28"/>
        </w:rPr>
      </w:pPr>
      <w:r>
        <w:rPr>
          <w:rFonts w:hint="eastAsia" w:ascii="宋体" w:hAnsi="宋体" w:eastAsia="宋体"/>
          <w:sz w:val="28"/>
          <w:szCs w:val="28"/>
        </w:rPr>
        <w:t>4</w:t>
      </w:r>
      <w:r>
        <w:rPr>
          <w:rFonts w:ascii="宋体" w:hAnsi="宋体" w:eastAsia="宋体"/>
          <w:sz w:val="28"/>
          <w:szCs w:val="28"/>
        </w:rPr>
        <w:t>.</w:t>
      </w:r>
      <w:r>
        <w:rPr>
          <w:rFonts w:hint="eastAsia" w:ascii="宋体" w:hAnsi="宋体" w:eastAsia="宋体"/>
          <w:sz w:val="28"/>
          <w:szCs w:val="28"/>
        </w:rPr>
        <w:t>新材料：化工、能源、医药、环保及新兴产业相关的新型电池材料、催化剂、高性能复合材料、稀土功能材料、纳米粉体材料。</w:t>
      </w:r>
    </w:p>
    <w:p>
      <w:pPr>
        <w:ind w:firstLine="560" w:firstLineChars="200"/>
        <w:rPr>
          <w:rFonts w:ascii="宋体" w:hAnsi="宋体" w:eastAsia="宋体"/>
          <w:sz w:val="28"/>
          <w:szCs w:val="28"/>
        </w:rPr>
      </w:pPr>
      <w:r>
        <w:rPr>
          <w:rFonts w:hint="eastAsia" w:ascii="宋体" w:hAnsi="宋体" w:eastAsia="宋体"/>
          <w:sz w:val="28"/>
          <w:szCs w:val="28"/>
        </w:rPr>
        <w:t>5</w:t>
      </w:r>
      <w:r>
        <w:rPr>
          <w:rFonts w:ascii="宋体" w:hAnsi="宋体" w:eastAsia="宋体"/>
          <w:sz w:val="28"/>
          <w:szCs w:val="28"/>
        </w:rPr>
        <w:t>.</w:t>
      </w:r>
      <w:r>
        <w:rPr>
          <w:rFonts w:hint="eastAsia" w:ascii="宋体" w:hAnsi="宋体" w:eastAsia="宋体"/>
          <w:sz w:val="28"/>
          <w:szCs w:val="28"/>
        </w:rPr>
        <w:t>绿色农药：高效农药创制、农药绿色合成、基于助剂创新的农药及药肥剂型技术开发。</w:t>
      </w:r>
    </w:p>
    <w:p>
      <w:pPr>
        <w:ind w:firstLine="560" w:firstLineChars="200"/>
        <w:rPr>
          <w:rFonts w:ascii="宋体" w:hAnsi="宋体" w:eastAsia="宋体"/>
          <w:sz w:val="28"/>
          <w:szCs w:val="28"/>
        </w:rPr>
      </w:pPr>
      <w:r>
        <w:rPr>
          <w:rFonts w:hint="eastAsia" w:ascii="宋体" w:hAnsi="宋体" w:eastAsia="宋体"/>
          <w:sz w:val="28"/>
          <w:szCs w:val="28"/>
        </w:rPr>
        <w:t>6</w:t>
      </w:r>
      <w:r>
        <w:rPr>
          <w:rFonts w:ascii="宋体" w:hAnsi="宋体" w:eastAsia="宋体"/>
          <w:sz w:val="28"/>
          <w:szCs w:val="28"/>
        </w:rPr>
        <w:t>.</w:t>
      </w:r>
      <w:r>
        <w:rPr>
          <w:rFonts w:hint="eastAsia" w:ascii="宋体" w:hAnsi="宋体" w:eastAsia="宋体"/>
          <w:sz w:val="28"/>
          <w:szCs w:val="28"/>
        </w:rPr>
        <w:t>环境保护：化工及制药行业高盐有机废水处理和零排放；工业</w:t>
      </w:r>
      <w:r>
        <w:rPr>
          <w:rFonts w:ascii="宋体" w:hAnsi="宋体" w:eastAsia="宋体"/>
          <w:sz w:val="28"/>
          <w:szCs w:val="28"/>
        </w:rPr>
        <w:t>VOC收集与处理；危险废物减量与资源化等环境保护关键技术和处理工艺</w:t>
      </w:r>
      <w:r>
        <w:rPr>
          <w:rFonts w:hint="eastAsia" w:ascii="宋体" w:hAnsi="宋体" w:eastAsia="宋体"/>
          <w:sz w:val="28"/>
          <w:szCs w:val="28"/>
        </w:rPr>
        <w:t>。</w:t>
      </w:r>
    </w:p>
    <w:p>
      <w:pPr>
        <w:rPr>
          <w:rFonts w:ascii="宋体" w:hAnsi="宋体" w:eastAsia="宋体"/>
          <w:sz w:val="28"/>
          <w:szCs w:val="28"/>
        </w:rPr>
      </w:pPr>
      <w:r>
        <w:rPr>
          <w:rFonts w:hint="eastAsia" w:ascii="宋体" w:hAnsi="宋体" w:eastAsia="宋体"/>
          <w:sz w:val="28"/>
          <w:szCs w:val="28"/>
        </w:rPr>
        <w:t>二、申报要求：</w:t>
      </w:r>
    </w:p>
    <w:p>
      <w:pPr>
        <w:ind w:firstLine="560" w:firstLineChars="200"/>
        <w:rPr>
          <w:rFonts w:ascii="宋体" w:hAnsi="宋体" w:eastAsia="宋体"/>
          <w:sz w:val="28"/>
          <w:szCs w:val="28"/>
        </w:rPr>
      </w:pPr>
      <w:r>
        <w:rPr>
          <w:rFonts w:hint="eastAsia" w:ascii="宋体" w:hAnsi="宋体" w:eastAsia="宋体"/>
          <w:sz w:val="28"/>
          <w:szCs w:val="28"/>
        </w:rPr>
        <w:t>1.申请人应为南开大学正式注册的教职员工，具有独立开展项目研发的实际能力；</w:t>
      </w:r>
    </w:p>
    <w:p>
      <w:pPr>
        <w:ind w:firstLine="560" w:firstLineChars="200"/>
        <w:rPr>
          <w:rFonts w:ascii="宋体" w:hAnsi="宋体" w:eastAsia="宋体"/>
          <w:color w:val="FF0000"/>
          <w:sz w:val="28"/>
          <w:szCs w:val="28"/>
        </w:rPr>
      </w:pPr>
      <w:r>
        <w:rPr>
          <w:rFonts w:hint="eastAsia" w:ascii="宋体" w:hAnsi="宋体" w:eastAsia="宋体"/>
          <w:sz w:val="28"/>
          <w:szCs w:val="28"/>
        </w:rPr>
        <w:t>2.所申请项目的前期工作应为南开大学科研成果，</w:t>
      </w:r>
      <w:r>
        <w:rPr>
          <w:rFonts w:hint="eastAsia" w:ascii="宋体" w:hAnsi="宋体" w:eastAsia="宋体"/>
          <w:color w:val="FF0000"/>
          <w:sz w:val="28"/>
          <w:szCs w:val="28"/>
        </w:rPr>
        <w:t>知识产权明确且不侵犯任何第三方合法权益；</w:t>
      </w:r>
    </w:p>
    <w:p>
      <w:pPr>
        <w:ind w:firstLine="560" w:firstLineChars="200"/>
        <w:rPr>
          <w:rFonts w:ascii="宋体" w:hAnsi="宋体" w:eastAsia="宋体"/>
          <w:sz w:val="28"/>
          <w:szCs w:val="28"/>
        </w:rPr>
      </w:pPr>
      <w:r>
        <w:rPr>
          <w:rFonts w:ascii="宋体" w:hAnsi="宋体" w:eastAsia="宋体"/>
          <w:sz w:val="28"/>
          <w:szCs w:val="28"/>
        </w:rPr>
        <w:t>3.</w:t>
      </w:r>
      <w:r>
        <w:rPr>
          <w:rFonts w:hint="eastAsia" w:ascii="宋体" w:hAnsi="宋体" w:eastAsia="宋体"/>
          <w:sz w:val="28"/>
          <w:szCs w:val="28"/>
        </w:rPr>
        <w:t>优先支持具有自主知识产权，处于中试产业化阶段需借助本平台实现转化的项目；</w:t>
      </w:r>
    </w:p>
    <w:p>
      <w:pPr>
        <w:rPr>
          <w:rFonts w:ascii="宋体" w:hAnsi="宋体" w:eastAsia="宋体"/>
          <w:sz w:val="28"/>
          <w:szCs w:val="28"/>
        </w:rPr>
      </w:pPr>
      <w:r>
        <w:rPr>
          <w:rFonts w:ascii="宋体" w:hAnsi="宋体" w:eastAsia="宋体"/>
          <w:sz w:val="28"/>
          <w:szCs w:val="28"/>
        </w:rPr>
        <w:t xml:space="preserve">    4.</w:t>
      </w:r>
      <w:r>
        <w:rPr>
          <w:rFonts w:hint="eastAsia" w:ascii="宋体" w:hAnsi="宋体" w:eastAsia="宋体"/>
          <w:sz w:val="28"/>
          <w:szCs w:val="28"/>
        </w:rPr>
        <w:t>申请人应承诺所提交材料的真实性，不含涉密内容；申请人所在单位应当对申请材料的真实性进行审核。</w:t>
      </w:r>
    </w:p>
    <w:p>
      <w:pPr>
        <w:rPr>
          <w:rFonts w:ascii="宋体" w:hAnsi="宋体" w:eastAsia="宋体"/>
          <w:sz w:val="28"/>
          <w:szCs w:val="28"/>
        </w:rPr>
      </w:pPr>
      <w:r>
        <w:rPr>
          <w:rFonts w:hint="eastAsia" w:ascii="宋体" w:hAnsi="宋体" w:eastAsia="宋体"/>
          <w:sz w:val="28"/>
          <w:szCs w:val="28"/>
        </w:rPr>
        <w:t>三、项目申请：</w:t>
      </w:r>
    </w:p>
    <w:p>
      <w:pPr>
        <w:ind w:firstLine="560" w:firstLineChars="200"/>
        <w:rPr>
          <w:rFonts w:ascii="宋体" w:hAnsi="宋体" w:eastAsia="宋体"/>
          <w:bCs/>
          <w:color w:val="FF0000"/>
          <w:sz w:val="28"/>
          <w:szCs w:val="28"/>
        </w:rPr>
      </w:pPr>
      <w:r>
        <w:rPr>
          <w:rFonts w:hint="eastAsia" w:ascii="宋体" w:hAnsi="宋体" w:eastAsia="宋体"/>
          <w:bCs/>
          <w:sz w:val="28"/>
          <w:szCs w:val="28"/>
        </w:rPr>
        <w:t>1.</w:t>
      </w:r>
      <w:bookmarkStart w:id="1" w:name="_GoBack"/>
      <w:r>
        <w:rPr>
          <w:rFonts w:hint="eastAsia" w:ascii="宋体" w:hAnsi="宋体" w:eastAsia="宋体"/>
          <w:bCs/>
          <w:sz w:val="28"/>
          <w:szCs w:val="28"/>
        </w:rPr>
        <w:t>项目</w:t>
      </w:r>
      <w:r>
        <w:rPr>
          <w:rFonts w:ascii="宋体" w:hAnsi="宋体" w:eastAsia="宋体"/>
          <w:bCs/>
          <w:sz w:val="28"/>
          <w:szCs w:val="28"/>
        </w:rPr>
        <w:t>申请</w:t>
      </w:r>
      <w:r>
        <w:rPr>
          <w:rFonts w:hint="eastAsia" w:ascii="宋体" w:hAnsi="宋体" w:eastAsia="宋体"/>
          <w:bCs/>
          <w:sz w:val="28"/>
          <w:szCs w:val="28"/>
        </w:rPr>
        <w:t>人</w:t>
      </w:r>
      <w:r>
        <w:rPr>
          <w:rFonts w:ascii="宋体" w:hAnsi="宋体" w:eastAsia="宋体"/>
          <w:bCs/>
          <w:sz w:val="28"/>
          <w:szCs w:val="28"/>
        </w:rPr>
        <w:t>填写</w:t>
      </w:r>
      <w:r>
        <w:rPr>
          <w:rFonts w:ascii="宋体" w:hAnsi="宋体" w:eastAsia="宋体"/>
          <w:sz w:val="28"/>
          <w:szCs w:val="28"/>
        </w:rPr>
        <w:t>《</w:t>
      </w:r>
      <w:r>
        <w:rPr>
          <w:rFonts w:hint="eastAsia" w:ascii="宋体" w:hAnsi="宋体" w:eastAsia="宋体"/>
          <w:bCs/>
          <w:sz w:val="28"/>
          <w:szCs w:val="28"/>
        </w:rPr>
        <w:t>南开大学—沧州渤海新区绿色化工研究院孵化基金项目</w:t>
      </w:r>
      <w:r>
        <w:rPr>
          <w:rFonts w:ascii="宋体" w:hAnsi="宋体" w:eastAsia="宋体"/>
          <w:sz w:val="28"/>
          <w:szCs w:val="28"/>
        </w:rPr>
        <w:t>申请书》</w:t>
      </w:r>
      <w:r>
        <w:rPr>
          <w:rFonts w:hint="eastAsia" w:ascii="宋体" w:hAnsi="宋体" w:eastAsia="宋体"/>
          <w:sz w:val="28"/>
          <w:szCs w:val="28"/>
        </w:rPr>
        <w:t>，打印</w:t>
      </w:r>
      <w:r>
        <w:rPr>
          <w:rFonts w:ascii="宋体" w:hAnsi="宋体" w:eastAsia="宋体"/>
          <w:sz w:val="28"/>
          <w:szCs w:val="28"/>
        </w:rPr>
        <w:t>纸质</w:t>
      </w:r>
      <w:r>
        <w:rPr>
          <w:rFonts w:hint="eastAsia" w:ascii="宋体" w:hAnsi="宋体" w:eastAsia="宋体"/>
          <w:sz w:val="28"/>
          <w:szCs w:val="28"/>
        </w:rPr>
        <w:t>版申请书</w:t>
      </w:r>
      <w:r>
        <w:rPr>
          <w:rFonts w:ascii="宋体" w:hAnsi="宋体" w:eastAsia="宋体"/>
          <w:sz w:val="28"/>
          <w:szCs w:val="28"/>
        </w:rPr>
        <w:t>一式</w:t>
      </w:r>
      <w:r>
        <w:rPr>
          <w:rFonts w:hint="eastAsia" w:ascii="宋体" w:hAnsi="宋体" w:eastAsia="宋体"/>
          <w:sz w:val="28"/>
          <w:szCs w:val="28"/>
        </w:rPr>
        <w:t>贰</w:t>
      </w:r>
      <w:r>
        <w:rPr>
          <w:rFonts w:ascii="宋体" w:hAnsi="宋体" w:eastAsia="宋体"/>
          <w:sz w:val="28"/>
          <w:szCs w:val="28"/>
        </w:rPr>
        <w:t>份，</w:t>
      </w:r>
      <w:r>
        <w:rPr>
          <w:rFonts w:hint="eastAsia" w:ascii="宋体" w:hAnsi="宋体" w:eastAsia="宋体"/>
          <w:color w:val="FF0000"/>
          <w:sz w:val="28"/>
          <w:szCs w:val="28"/>
        </w:rPr>
        <w:t>学院盖章后于</w:t>
      </w:r>
      <w:r>
        <w:rPr>
          <w:rFonts w:ascii="宋体" w:hAnsi="宋体" w:eastAsia="宋体"/>
          <w:color w:val="FF0000"/>
          <w:sz w:val="28"/>
          <w:szCs w:val="28"/>
        </w:rPr>
        <w:t>2021年</w:t>
      </w:r>
      <w:r>
        <w:rPr>
          <w:rFonts w:hint="eastAsia" w:ascii="宋体" w:hAnsi="宋体" w:eastAsia="宋体"/>
          <w:color w:val="FF0000"/>
          <w:sz w:val="28"/>
          <w:szCs w:val="28"/>
          <w:lang w:val="en-US" w:eastAsia="zh-CN"/>
        </w:rPr>
        <w:t>10</w:t>
      </w:r>
      <w:r>
        <w:rPr>
          <w:rFonts w:ascii="宋体" w:hAnsi="宋体" w:eastAsia="宋体"/>
          <w:color w:val="FF0000"/>
          <w:sz w:val="28"/>
          <w:szCs w:val="28"/>
        </w:rPr>
        <w:t>月</w:t>
      </w:r>
      <w:r>
        <w:rPr>
          <w:rFonts w:hint="eastAsia" w:ascii="宋体" w:hAnsi="宋体" w:eastAsia="宋体"/>
          <w:color w:val="FF0000"/>
          <w:sz w:val="28"/>
          <w:szCs w:val="28"/>
          <w:lang w:val="en-US" w:eastAsia="zh-CN"/>
        </w:rPr>
        <w:t>10</w:t>
      </w:r>
      <w:r>
        <w:rPr>
          <w:rFonts w:ascii="宋体" w:hAnsi="宋体" w:eastAsia="宋体"/>
          <w:color w:val="FF0000"/>
          <w:sz w:val="28"/>
          <w:szCs w:val="28"/>
        </w:rPr>
        <w:t>日前</w:t>
      </w:r>
      <w:r>
        <w:rPr>
          <w:rFonts w:hint="eastAsia" w:ascii="宋体" w:hAnsi="宋体" w:eastAsia="宋体"/>
          <w:color w:val="FF0000"/>
          <w:sz w:val="28"/>
          <w:szCs w:val="28"/>
        </w:rPr>
        <w:t>统一送交至科研部技术开发科（津南业务西楼402，八里台行政楼225）；</w:t>
      </w:r>
      <w:r>
        <w:rPr>
          <w:rFonts w:ascii="宋体" w:hAnsi="宋体" w:eastAsia="宋体"/>
          <w:bCs/>
          <w:color w:val="FF0000"/>
          <w:sz w:val="28"/>
          <w:szCs w:val="28"/>
        </w:rPr>
        <w:t>电子版发送</w:t>
      </w:r>
      <w:r>
        <w:rPr>
          <w:rFonts w:hint="eastAsia" w:ascii="宋体" w:hAnsi="宋体" w:eastAsia="宋体"/>
          <w:bCs/>
          <w:color w:val="FF0000"/>
          <w:sz w:val="28"/>
          <w:szCs w:val="28"/>
        </w:rPr>
        <w:t>至：jskf@nankai.edu.cn。</w:t>
      </w:r>
      <w:bookmarkEnd w:id="1"/>
    </w:p>
    <w:p>
      <w:pPr>
        <w:ind w:firstLine="560" w:firstLineChars="200"/>
        <w:rPr>
          <w:rFonts w:ascii="宋体" w:hAnsi="宋体" w:eastAsia="宋体"/>
          <w:bCs/>
          <w:sz w:val="28"/>
          <w:szCs w:val="28"/>
        </w:rPr>
      </w:pPr>
      <w:r>
        <w:rPr>
          <w:rFonts w:ascii="宋体" w:hAnsi="宋体" w:eastAsia="宋体"/>
          <w:bCs/>
          <w:sz w:val="28"/>
          <w:szCs w:val="28"/>
        </w:rPr>
        <w:t>2</w:t>
      </w:r>
      <w:r>
        <w:rPr>
          <w:rFonts w:hint="eastAsia" w:ascii="宋体" w:hAnsi="宋体" w:eastAsia="宋体"/>
          <w:bCs/>
          <w:sz w:val="28"/>
          <w:szCs w:val="28"/>
        </w:rPr>
        <w:t>.</w:t>
      </w:r>
      <w:r>
        <w:rPr>
          <w:rFonts w:hint="eastAsia" w:ascii="宋体" w:hAnsi="宋体" w:eastAsia="宋体"/>
          <w:sz w:val="28"/>
          <w:szCs w:val="28"/>
        </w:rPr>
        <w:t>由研究院技术委员会负责评审提交的项目申请书</w:t>
      </w:r>
      <w:r>
        <w:rPr>
          <w:rFonts w:ascii="宋体" w:hAnsi="宋体" w:eastAsia="宋体"/>
          <w:bCs/>
          <w:sz w:val="28"/>
          <w:szCs w:val="28"/>
        </w:rPr>
        <w:t>，根据择优资助原则，确定</w:t>
      </w:r>
      <w:r>
        <w:rPr>
          <w:rFonts w:hint="eastAsia" w:ascii="宋体" w:hAnsi="宋体" w:eastAsia="宋体"/>
          <w:bCs/>
          <w:sz w:val="28"/>
          <w:szCs w:val="28"/>
        </w:rPr>
        <w:t>孵化基金</w:t>
      </w:r>
      <w:r>
        <w:rPr>
          <w:rFonts w:ascii="宋体" w:hAnsi="宋体" w:eastAsia="宋体"/>
          <w:bCs/>
          <w:sz w:val="28"/>
          <w:szCs w:val="28"/>
        </w:rPr>
        <w:t>资助项目和</w:t>
      </w:r>
      <w:r>
        <w:rPr>
          <w:rFonts w:hint="eastAsia" w:ascii="宋体" w:hAnsi="宋体" w:eastAsia="宋体"/>
          <w:bCs/>
          <w:sz w:val="28"/>
          <w:szCs w:val="28"/>
        </w:rPr>
        <w:t>资助</w:t>
      </w:r>
      <w:r>
        <w:rPr>
          <w:rFonts w:ascii="宋体" w:hAnsi="宋体" w:eastAsia="宋体"/>
          <w:bCs/>
          <w:sz w:val="28"/>
          <w:szCs w:val="28"/>
        </w:rPr>
        <w:t>额度</w:t>
      </w:r>
      <w:r>
        <w:rPr>
          <w:rFonts w:hint="eastAsia" w:ascii="宋体" w:hAnsi="宋体" w:eastAsia="宋体"/>
          <w:bCs/>
          <w:sz w:val="28"/>
          <w:szCs w:val="28"/>
        </w:rPr>
        <w:t>，并报董事会备案</w:t>
      </w:r>
      <w:r>
        <w:rPr>
          <w:rFonts w:ascii="宋体" w:hAnsi="宋体" w:eastAsia="宋体"/>
          <w:bCs/>
          <w:sz w:val="28"/>
          <w:szCs w:val="28"/>
        </w:rPr>
        <w:t>。</w:t>
      </w:r>
    </w:p>
    <w:p>
      <w:pPr>
        <w:rPr>
          <w:rFonts w:ascii="宋体" w:hAnsi="宋体" w:eastAsia="宋体"/>
          <w:bCs/>
          <w:sz w:val="28"/>
          <w:szCs w:val="28"/>
        </w:rPr>
      </w:pPr>
      <w:r>
        <w:rPr>
          <w:rFonts w:ascii="宋体" w:hAnsi="宋体" w:eastAsia="宋体"/>
          <w:bCs/>
          <w:sz w:val="28"/>
          <w:szCs w:val="28"/>
        </w:rPr>
        <w:t xml:space="preserve">    </w:t>
      </w:r>
      <w:r>
        <w:rPr>
          <w:rFonts w:hint="eastAsia" w:ascii="宋体" w:hAnsi="宋体" w:eastAsia="宋体"/>
          <w:bCs/>
          <w:sz w:val="28"/>
          <w:szCs w:val="28"/>
        </w:rPr>
        <w:t>3</w:t>
      </w:r>
      <w:r>
        <w:rPr>
          <w:rFonts w:ascii="宋体" w:hAnsi="宋体" w:eastAsia="宋体"/>
          <w:bCs/>
          <w:sz w:val="28"/>
          <w:szCs w:val="28"/>
        </w:rPr>
        <w:t>.</w:t>
      </w:r>
      <w:r>
        <w:rPr>
          <w:rFonts w:hint="eastAsia" w:ascii="宋体" w:hAnsi="宋体" w:eastAsia="宋体"/>
          <w:bCs/>
          <w:sz w:val="28"/>
          <w:szCs w:val="28"/>
        </w:rPr>
        <w:t>基于项目研发内容和前期研究成熟程度，项目资助额度一般为</w:t>
      </w:r>
      <w:r>
        <w:rPr>
          <w:rFonts w:ascii="宋体" w:hAnsi="宋体" w:eastAsia="宋体"/>
          <w:bCs/>
          <w:sz w:val="28"/>
          <w:szCs w:val="28"/>
        </w:rPr>
        <w:t>50</w:t>
      </w:r>
      <w:r>
        <w:rPr>
          <w:rFonts w:hint="eastAsia" w:ascii="宋体" w:hAnsi="宋体" w:eastAsia="宋体"/>
          <w:bCs/>
          <w:sz w:val="28"/>
          <w:szCs w:val="28"/>
        </w:rPr>
        <w:t>-</w:t>
      </w:r>
      <w:r>
        <w:rPr>
          <w:rFonts w:ascii="宋体" w:hAnsi="宋体" w:eastAsia="宋体"/>
          <w:bCs/>
          <w:sz w:val="28"/>
          <w:szCs w:val="28"/>
        </w:rPr>
        <w:t>2</w:t>
      </w:r>
      <w:r>
        <w:rPr>
          <w:rFonts w:hint="eastAsia" w:ascii="宋体" w:hAnsi="宋体" w:eastAsia="宋体"/>
          <w:bCs/>
          <w:sz w:val="28"/>
          <w:szCs w:val="28"/>
        </w:rPr>
        <w:t>0</w:t>
      </w:r>
      <w:r>
        <w:rPr>
          <w:rFonts w:ascii="宋体" w:hAnsi="宋体" w:eastAsia="宋体"/>
          <w:bCs/>
          <w:sz w:val="28"/>
          <w:szCs w:val="28"/>
        </w:rPr>
        <w:t>0</w:t>
      </w:r>
      <w:r>
        <w:rPr>
          <w:rFonts w:hint="eastAsia" w:ascii="宋体" w:hAnsi="宋体" w:eastAsia="宋体"/>
          <w:bCs/>
          <w:sz w:val="28"/>
          <w:szCs w:val="28"/>
        </w:rPr>
        <w:t>万元，</w:t>
      </w:r>
      <w:r>
        <w:rPr>
          <w:rFonts w:ascii="宋体" w:hAnsi="宋体" w:eastAsia="宋体"/>
          <w:bCs/>
          <w:sz w:val="28"/>
          <w:szCs w:val="28"/>
        </w:rPr>
        <w:t>期限</w:t>
      </w:r>
      <w:r>
        <w:rPr>
          <w:rFonts w:hint="eastAsia" w:ascii="宋体" w:hAnsi="宋体" w:eastAsia="宋体"/>
          <w:bCs/>
          <w:sz w:val="28"/>
          <w:szCs w:val="28"/>
        </w:rPr>
        <w:t>一般不超过2年</w:t>
      </w:r>
      <w:r>
        <w:rPr>
          <w:rFonts w:ascii="宋体" w:hAnsi="宋体" w:eastAsia="宋体"/>
          <w:bCs/>
          <w:sz w:val="28"/>
          <w:szCs w:val="28"/>
        </w:rPr>
        <w:t>。</w:t>
      </w:r>
    </w:p>
    <w:p>
      <w:pPr>
        <w:ind w:firstLine="560" w:firstLineChars="200"/>
        <w:rPr>
          <w:rFonts w:ascii="宋体" w:hAnsi="宋体" w:eastAsia="宋体"/>
          <w:b/>
          <w:bCs/>
          <w:sz w:val="28"/>
          <w:szCs w:val="28"/>
        </w:rPr>
      </w:pPr>
      <w:r>
        <w:rPr>
          <w:rFonts w:hint="eastAsia" w:ascii="宋体" w:hAnsi="宋体" w:eastAsia="宋体"/>
          <w:bCs/>
          <w:sz w:val="28"/>
          <w:szCs w:val="28"/>
        </w:rPr>
        <w:t>4</w:t>
      </w:r>
      <w:r>
        <w:rPr>
          <w:rFonts w:ascii="宋体" w:hAnsi="宋体" w:eastAsia="宋体"/>
          <w:bCs/>
          <w:sz w:val="28"/>
          <w:szCs w:val="28"/>
        </w:rPr>
        <w:t>.</w:t>
      </w:r>
      <w:r>
        <w:rPr>
          <w:rFonts w:hint="eastAsia" w:ascii="宋体" w:hAnsi="宋体" w:eastAsia="宋体"/>
          <w:bCs/>
          <w:sz w:val="28"/>
          <w:szCs w:val="28"/>
        </w:rPr>
        <w:t>经评审通过后的研发项目，研究院与项目团队签订研发合同，拨付首批启动经费；以一年为拨款周期，根据项目团队提供的研发进展报告拨付后续研发经费。</w:t>
      </w:r>
    </w:p>
    <w:p>
      <w:pPr>
        <w:rPr>
          <w:rFonts w:ascii="宋体" w:hAnsi="宋体" w:eastAsia="宋体"/>
          <w:sz w:val="28"/>
          <w:szCs w:val="28"/>
        </w:rPr>
      </w:pPr>
      <w:r>
        <w:rPr>
          <w:rFonts w:hint="eastAsia" w:ascii="宋体" w:hAnsi="宋体" w:eastAsia="宋体"/>
          <w:sz w:val="28"/>
          <w:szCs w:val="28"/>
        </w:rPr>
        <w:t>四、研究院配套方案：</w:t>
      </w:r>
    </w:p>
    <w:p>
      <w:pPr>
        <w:ind w:firstLine="560" w:firstLineChars="200"/>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w:t>
      </w:r>
      <w:r>
        <w:rPr>
          <w:rFonts w:hint="eastAsia" w:ascii="宋体" w:hAnsi="宋体" w:eastAsia="宋体"/>
          <w:sz w:val="28"/>
          <w:szCs w:val="28"/>
        </w:rPr>
        <w:t>研究院为入驻团队提供实验场地，在满足项目开展需要且保证实验室安全的前提下，要提高实验室使用效率。能兼容的项目可共用实验室，具体方案由研究院根据项目情况统一安排。</w:t>
      </w:r>
    </w:p>
    <w:p>
      <w:pPr>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w:t>
      </w:r>
      <w:r>
        <w:rPr>
          <w:rFonts w:hint="eastAsia" w:ascii="宋体" w:hAnsi="宋体" w:eastAsia="宋体"/>
          <w:sz w:val="28"/>
          <w:szCs w:val="28"/>
        </w:rPr>
        <w:t>实验室配备通用实验台、通风橱等实验家具。项目团队所需实验设备由项目团队自行采购。</w:t>
      </w:r>
    </w:p>
    <w:p>
      <w:pPr>
        <w:ind w:firstLine="560" w:firstLineChars="200"/>
        <w:rPr>
          <w:rFonts w:ascii="宋体" w:hAnsi="宋体" w:eastAsia="宋体"/>
          <w:sz w:val="28"/>
          <w:szCs w:val="28"/>
        </w:rPr>
      </w:pPr>
      <w:r>
        <w:rPr>
          <w:rFonts w:ascii="宋体" w:hAnsi="宋体" w:eastAsia="宋体"/>
          <w:sz w:val="28"/>
          <w:szCs w:val="28"/>
        </w:rPr>
        <w:t>3.</w:t>
      </w:r>
      <w:r>
        <w:rPr>
          <w:rFonts w:hint="eastAsia" w:ascii="宋体" w:hAnsi="宋体" w:eastAsia="宋体"/>
          <w:sz w:val="28"/>
          <w:szCs w:val="28"/>
        </w:rPr>
        <w:t>研究院分析测试平台提供研发所需的大型仪器设备，满足项目团队常规测试需求。</w:t>
      </w:r>
    </w:p>
    <w:p>
      <w:pPr>
        <w:ind w:firstLine="570"/>
        <w:rPr>
          <w:rFonts w:ascii="宋体" w:hAnsi="宋体" w:eastAsia="宋体"/>
          <w:sz w:val="28"/>
          <w:szCs w:val="28"/>
        </w:rPr>
      </w:pPr>
      <w:r>
        <w:rPr>
          <w:rFonts w:ascii="宋体" w:hAnsi="宋体" w:eastAsia="宋体"/>
          <w:sz w:val="28"/>
          <w:szCs w:val="28"/>
        </w:rPr>
        <w:t>4.</w:t>
      </w:r>
      <w:r>
        <w:rPr>
          <w:rFonts w:hint="eastAsia" w:ascii="宋体" w:hAnsi="宋体" w:eastAsia="宋体"/>
          <w:sz w:val="28"/>
          <w:szCs w:val="28"/>
        </w:rPr>
        <w:t>研究院配合临港经济技术开发区为入驻团队人员协调住宿、食堂等基础生活设施，费用由入驻团队承担。</w:t>
      </w:r>
    </w:p>
    <w:p>
      <w:pPr>
        <w:ind w:firstLine="570"/>
        <w:rPr>
          <w:rFonts w:ascii="宋体" w:hAnsi="宋体" w:eastAsia="宋体"/>
          <w:sz w:val="28"/>
          <w:szCs w:val="28"/>
        </w:rPr>
      </w:pPr>
      <w:r>
        <w:rPr>
          <w:rFonts w:ascii="宋体" w:hAnsi="宋体" w:eastAsia="宋体"/>
          <w:sz w:val="28"/>
          <w:szCs w:val="28"/>
        </w:rPr>
        <w:t>5.</w:t>
      </w:r>
      <w:r>
        <w:rPr>
          <w:rFonts w:hint="eastAsia" w:ascii="宋体" w:hAnsi="宋体" w:eastAsia="宋体"/>
          <w:sz w:val="28"/>
          <w:szCs w:val="28"/>
        </w:rPr>
        <w:t>研究院配置公斤级实验室，对入驻项目团队开放，预约使用；研究院合作建设有中试基地，有需求的团队可申请，经技术委员会评审后可使用中试车间。中试所需费用由项目团队自行筹措。</w:t>
      </w:r>
    </w:p>
    <w:p>
      <w:pPr>
        <w:rPr>
          <w:rFonts w:ascii="宋体" w:hAnsi="宋体" w:eastAsia="宋体"/>
          <w:sz w:val="28"/>
          <w:szCs w:val="28"/>
        </w:rPr>
      </w:pPr>
      <w:r>
        <w:rPr>
          <w:rFonts w:hint="eastAsia" w:ascii="宋体" w:hAnsi="宋体" w:eastAsia="宋体"/>
          <w:sz w:val="28"/>
          <w:szCs w:val="28"/>
        </w:rPr>
        <w:t>五、入驻团队要求：</w:t>
      </w:r>
    </w:p>
    <w:p>
      <w:pPr>
        <w:ind w:firstLine="560" w:firstLineChars="200"/>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w:t>
      </w:r>
      <w:r>
        <w:rPr>
          <w:rFonts w:hint="eastAsia" w:ascii="宋体" w:hAnsi="宋体" w:eastAsia="宋体"/>
          <w:sz w:val="28"/>
          <w:szCs w:val="28"/>
        </w:rPr>
        <w:t>入驻团队每</w:t>
      </w:r>
      <w:r>
        <w:rPr>
          <w:rFonts w:hint="eastAsia" w:ascii="宋体" w:hAnsi="宋体" w:eastAsia="宋体"/>
          <w:color w:val="FF0000"/>
          <w:sz w:val="28"/>
          <w:szCs w:val="28"/>
        </w:rPr>
        <w:t>6</w:t>
      </w:r>
      <w:r>
        <w:rPr>
          <w:rFonts w:hint="eastAsia" w:ascii="宋体" w:hAnsi="宋体" w:eastAsia="宋体"/>
          <w:sz w:val="28"/>
          <w:szCs w:val="28"/>
        </w:rPr>
        <w:t>个月须向研究院提交研发进展报告，明确项目阶段进展和遇到的问题，做到及时沟通；如项目因无法抗拒原因不能继续开展，确需终止项目，应提前一个月通知研究院；如因在项目申报过程中弄虚作假导致项目失败，研究院有权追回全部科研经费及设备投入资金。</w:t>
      </w:r>
    </w:p>
    <w:p>
      <w:pPr>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w:t>
      </w:r>
      <w:r>
        <w:rPr>
          <w:rFonts w:hint="eastAsia" w:ascii="宋体" w:hAnsi="宋体" w:eastAsia="宋体"/>
          <w:sz w:val="28"/>
          <w:szCs w:val="28"/>
        </w:rPr>
        <w:t>所拨付到项目团队的研发经费，按照《南开大学-沧州渤海新区绿色化工研究院研发合作协议书》规定，只能用于</w:t>
      </w:r>
      <w:r>
        <w:rPr>
          <w:rFonts w:ascii="宋体" w:hAnsi="宋体" w:eastAsia="宋体"/>
          <w:sz w:val="28"/>
          <w:szCs w:val="28"/>
        </w:rPr>
        <w:t>保障项目团队</w:t>
      </w:r>
      <w:r>
        <w:rPr>
          <w:rFonts w:hint="eastAsia" w:ascii="宋体" w:hAnsi="宋体" w:eastAsia="宋体"/>
          <w:sz w:val="28"/>
          <w:szCs w:val="28"/>
        </w:rPr>
        <w:t>在研究院的</w:t>
      </w:r>
      <w:r>
        <w:rPr>
          <w:rFonts w:ascii="宋体" w:hAnsi="宋体" w:eastAsia="宋体"/>
          <w:sz w:val="28"/>
          <w:szCs w:val="28"/>
        </w:rPr>
        <w:t>科研</w:t>
      </w:r>
      <w:r>
        <w:rPr>
          <w:rFonts w:hint="eastAsia" w:ascii="宋体" w:hAnsi="宋体" w:eastAsia="宋体"/>
          <w:sz w:val="28"/>
          <w:szCs w:val="28"/>
        </w:rPr>
        <w:t>需求，如研发过程中产生的人员费、设备费、材料费、差旅费、会务费、燃料动力费、测试化验加工费、国际合作与交流费、无形资产购买费等。</w:t>
      </w:r>
    </w:p>
    <w:p>
      <w:pPr>
        <w:ind w:firstLine="560" w:firstLineChars="200"/>
        <w:rPr>
          <w:rFonts w:ascii="宋体" w:hAnsi="宋体" w:eastAsia="宋体"/>
          <w:sz w:val="28"/>
          <w:szCs w:val="28"/>
        </w:rPr>
      </w:pPr>
      <w:r>
        <w:rPr>
          <w:rFonts w:hint="eastAsia" w:ascii="宋体" w:hAnsi="宋体" w:eastAsia="宋体"/>
          <w:sz w:val="28"/>
          <w:szCs w:val="28"/>
        </w:rPr>
        <w:t>3、项目团队应按照申请书所列研发计划开展研发工作并完成预期指标，项目进度延后需给出情况说明。在研发过程中产生的论文、专利等科研成果均应以研究院名义申请，且至少有一项国家发明专利。</w:t>
      </w:r>
    </w:p>
    <w:p>
      <w:pPr>
        <w:ind w:firstLine="560" w:firstLineChars="200"/>
        <w:rPr>
          <w:rFonts w:ascii="宋体" w:hAnsi="宋体" w:eastAsia="宋体"/>
          <w:sz w:val="28"/>
          <w:szCs w:val="28"/>
        </w:rPr>
      </w:pPr>
      <w:r>
        <w:rPr>
          <w:rFonts w:ascii="宋体" w:hAnsi="宋体" w:eastAsia="宋体"/>
          <w:sz w:val="28"/>
          <w:szCs w:val="28"/>
        </w:rPr>
        <w:t>4.</w:t>
      </w:r>
      <w:r>
        <w:rPr>
          <w:rFonts w:hint="eastAsia" w:ascii="宋体" w:hAnsi="宋体" w:eastAsia="宋体"/>
          <w:sz w:val="28"/>
          <w:szCs w:val="28"/>
        </w:rPr>
        <w:t>项目团队应保证在研究院投入足够研发人员以保证项目工作能够按预设进度开展。研发人员可以是团队内在职教师、研究生或团队招聘人员。若双方协商达成一致，项目团队也可与研究院研发团队合作进行项目研发工作，由项目团队人员负责项目方案设计、技术指导等，由研究院研发团队负责项目具体工作实施。无论采取何种形式，均要结合项目实际，保证足够的人力投入，推动项目工作展开。由于人员投入不足导致项目停滞的，研究院可经技术委员会评审决议后终止该项目。</w:t>
      </w:r>
    </w:p>
    <w:p>
      <w:pPr>
        <w:ind w:firstLine="560" w:firstLineChars="200"/>
        <w:rPr>
          <w:rFonts w:ascii="宋体" w:hAnsi="宋体" w:eastAsia="宋体"/>
          <w:sz w:val="28"/>
          <w:szCs w:val="28"/>
        </w:rPr>
      </w:pPr>
      <w:r>
        <w:rPr>
          <w:rFonts w:ascii="宋体" w:hAnsi="宋体" w:eastAsia="宋体"/>
          <w:sz w:val="28"/>
          <w:szCs w:val="28"/>
        </w:rPr>
        <w:t>5.</w:t>
      </w:r>
      <w:bookmarkStart w:id="0" w:name="_Hlk76030406"/>
      <w:r>
        <w:rPr>
          <w:rFonts w:hint="eastAsia" w:ascii="宋体" w:hAnsi="宋体" w:eastAsia="宋体"/>
          <w:sz w:val="28"/>
          <w:szCs w:val="28"/>
        </w:rPr>
        <w:t>项目团队及所属成员应遵守研究院的各项管理规定，并全力配合研究院和沧州临港经济技术开发区的整体科研规划和各类科研活动，基金资助期间</w:t>
      </w:r>
      <w:bookmarkEnd w:id="0"/>
      <w:r>
        <w:rPr>
          <w:rFonts w:hint="eastAsia" w:ascii="宋体" w:hAnsi="宋体" w:eastAsia="宋体"/>
          <w:sz w:val="28"/>
          <w:szCs w:val="28"/>
        </w:rPr>
        <w:t>积极配合研究院申请河北省科技类项目，积极参与研究院与企业之间的合作交流，积极促成以研究院为第一单位申请河北省省级或市级科技类项目不少于</w:t>
      </w:r>
      <w:r>
        <w:rPr>
          <w:rFonts w:ascii="宋体" w:hAnsi="宋体" w:eastAsia="宋体"/>
          <w:sz w:val="28"/>
          <w:szCs w:val="28"/>
        </w:rPr>
        <w:t>2项，承接企业</w:t>
      </w:r>
      <w:r>
        <w:rPr>
          <w:rFonts w:hint="eastAsia" w:ascii="宋体" w:hAnsi="宋体" w:eastAsia="宋体"/>
          <w:sz w:val="28"/>
          <w:szCs w:val="28"/>
        </w:rPr>
        <w:t>或政府</w:t>
      </w:r>
      <w:r>
        <w:rPr>
          <w:rFonts w:ascii="宋体" w:hAnsi="宋体" w:eastAsia="宋体"/>
          <w:sz w:val="28"/>
          <w:szCs w:val="28"/>
        </w:rPr>
        <w:t>合作研发项目</w:t>
      </w:r>
      <w:r>
        <w:rPr>
          <w:rFonts w:hint="eastAsia" w:ascii="宋体" w:hAnsi="宋体" w:eastAsia="宋体"/>
          <w:sz w:val="28"/>
          <w:szCs w:val="28"/>
        </w:rPr>
        <w:t>合计</w:t>
      </w:r>
      <w:r>
        <w:rPr>
          <w:rFonts w:ascii="宋体" w:hAnsi="宋体" w:eastAsia="宋体"/>
          <w:sz w:val="28"/>
          <w:szCs w:val="28"/>
        </w:rPr>
        <w:t>金额不低于50万元。</w:t>
      </w:r>
    </w:p>
    <w:p>
      <w:pPr>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t xml:space="preserve">   </w:t>
      </w:r>
      <w:r>
        <w:rPr>
          <w:rFonts w:hint="eastAsia" w:ascii="宋体" w:hAnsi="宋体" w:eastAsia="宋体"/>
          <w:sz w:val="28"/>
          <w:szCs w:val="28"/>
        </w:rPr>
        <w:t>6</w:t>
      </w:r>
      <w:r>
        <w:rPr>
          <w:rFonts w:ascii="宋体" w:hAnsi="宋体" w:eastAsia="宋体"/>
          <w:sz w:val="28"/>
          <w:szCs w:val="28"/>
        </w:rPr>
        <w:t>.</w:t>
      </w:r>
      <w:r>
        <w:rPr>
          <w:rFonts w:hint="eastAsia" w:ascii="宋体" w:hAnsi="宋体" w:eastAsia="宋体"/>
          <w:sz w:val="28"/>
          <w:szCs w:val="28"/>
        </w:rPr>
        <w:t>项目团队承担园区企业委托开发项目的，应及时向研究院相关部门报备，研究院视项目情况给予支持。</w:t>
      </w:r>
    </w:p>
    <w:p>
      <w:pPr>
        <w:rPr>
          <w:rFonts w:ascii="宋体" w:hAnsi="宋体" w:eastAsia="宋体"/>
          <w:sz w:val="28"/>
          <w:szCs w:val="28"/>
        </w:rPr>
      </w:pPr>
      <w:r>
        <w:rPr>
          <w:rFonts w:hint="eastAsia" w:ascii="宋体" w:hAnsi="宋体" w:eastAsia="宋体"/>
          <w:sz w:val="28"/>
          <w:szCs w:val="28"/>
        </w:rPr>
        <w:t>六、</w:t>
      </w:r>
      <w:r>
        <w:rPr>
          <w:rFonts w:ascii="宋体" w:hAnsi="宋体" w:eastAsia="宋体"/>
          <w:sz w:val="28"/>
          <w:szCs w:val="28"/>
        </w:rPr>
        <w:t>项目验收</w:t>
      </w:r>
      <w:r>
        <w:rPr>
          <w:rFonts w:hint="eastAsia" w:ascii="宋体" w:hAnsi="宋体" w:eastAsia="宋体"/>
          <w:sz w:val="28"/>
          <w:szCs w:val="28"/>
        </w:rPr>
        <w:t>及</w:t>
      </w:r>
      <w:r>
        <w:rPr>
          <w:rFonts w:ascii="宋体" w:hAnsi="宋体" w:eastAsia="宋体"/>
          <w:sz w:val="28"/>
          <w:szCs w:val="28"/>
        </w:rPr>
        <w:t>成果归属</w:t>
      </w:r>
    </w:p>
    <w:p>
      <w:pPr>
        <w:widowControl/>
        <w:shd w:val="clear" w:color="auto" w:fill="FFFFFF"/>
        <w:spacing w:after="72" w:line="360" w:lineRule="auto"/>
        <w:ind w:firstLine="480"/>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项目到期完成后，</w:t>
      </w:r>
      <w:r>
        <w:rPr>
          <w:rFonts w:hint="eastAsia" w:ascii="宋体" w:hAnsi="宋体" w:eastAsia="宋体"/>
          <w:sz w:val="28"/>
          <w:szCs w:val="28"/>
        </w:rPr>
        <w:t>由项目研发团队提出申请并提交验收报告，</w:t>
      </w:r>
      <w:r>
        <w:rPr>
          <w:rFonts w:ascii="宋体" w:hAnsi="宋体" w:eastAsia="宋体"/>
          <w:sz w:val="28"/>
          <w:szCs w:val="28"/>
        </w:rPr>
        <w:t>由</w:t>
      </w:r>
      <w:r>
        <w:rPr>
          <w:rFonts w:hint="eastAsia" w:ascii="宋体" w:hAnsi="宋体" w:eastAsia="宋体"/>
          <w:sz w:val="28"/>
          <w:szCs w:val="28"/>
        </w:rPr>
        <w:t>研究院</w:t>
      </w:r>
      <w:r>
        <w:rPr>
          <w:rFonts w:ascii="宋体" w:hAnsi="宋体" w:eastAsia="宋体"/>
          <w:sz w:val="28"/>
          <w:szCs w:val="28"/>
        </w:rPr>
        <w:t>组织进行项目验收</w:t>
      </w:r>
      <w:r>
        <w:rPr>
          <w:rFonts w:hint="eastAsia" w:ascii="宋体" w:hAnsi="宋体" w:eastAsia="宋体"/>
          <w:sz w:val="28"/>
          <w:szCs w:val="28"/>
        </w:rPr>
        <w:t>并</w:t>
      </w:r>
      <w:r>
        <w:rPr>
          <w:rFonts w:ascii="宋体" w:hAnsi="宋体" w:eastAsia="宋体"/>
          <w:sz w:val="28"/>
          <w:szCs w:val="28"/>
        </w:rPr>
        <w:t>出具项目验收结</w:t>
      </w:r>
      <w:r>
        <w:rPr>
          <w:rFonts w:hint="eastAsia" w:ascii="宋体" w:hAnsi="宋体" w:eastAsia="宋体"/>
          <w:sz w:val="28"/>
          <w:szCs w:val="28"/>
        </w:rPr>
        <w:t>论</w:t>
      </w:r>
      <w:r>
        <w:rPr>
          <w:rFonts w:ascii="宋体" w:hAnsi="宋体" w:eastAsia="宋体"/>
          <w:sz w:val="28"/>
          <w:szCs w:val="28"/>
        </w:rPr>
        <w:t>文件</w:t>
      </w:r>
      <w:r>
        <w:rPr>
          <w:rFonts w:hint="eastAsia" w:ascii="宋体" w:hAnsi="宋体" w:eastAsia="宋体"/>
          <w:sz w:val="28"/>
          <w:szCs w:val="28"/>
        </w:rPr>
        <w:t>，并将结果报董事会备案</w:t>
      </w:r>
      <w:r>
        <w:rPr>
          <w:rFonts w:ascii="宋体" w:hAnsi="宋体" w:eastAsia="宋体"/>
          <w:sz w:val="28"/>
          <w:szCs w:val="28"/>
        </w:rPr>
        <w:t>。</w:t>
      </w:r>
    </w:p>
    <w:p>
      <w:pPr>
        <w:widowControl/>
        <w:shd w:val="clear" w:color="auto" w:fill="FFFFFF"/>
        <w:spacing w:after="72" w:line="360" w:lineRule="auto"/>
        <w:ind w:firstLine="480"/>
        <w:rPr>
          <w:rFonts w:ascii="宋体" w:hAnsi="宋体" w:eastAsia="宋体"/>
          <w:sz w:val="28"/>
          <w:szCs w:val="28"/>
        </w:rPr>
      </w:pPr>
      <w:r>
        <w:rPr>
          <w:rFonts w:ascii="宋体" w:hAnsi="宋体" w:eastAsia="宋体"/>
          <w:sz w:val="28"/>
          <w:szCs w:val="28"/>
        </w:rPr>
        <w:t>申请项目验收</w:t>
      </w:r>
      <w:r>
        <w:rPr>
          <w:rFonts w:hint="eastAsia" w:ascii="宋体" w:hAnsi="宋体" w:eastAsia="宋体"/>
          <w:sz w:val="28"/>
          <w:szCs w:val="28"/>
        </w:rPr>
        <w:t>时，项目负责人或团队</w:t>
      </w:r>
      <w:r>
        <w:rPr>
          <w:rFonts w:ascii="宋体" w:hAnsi="宋体" w:eastAsia="宋体"/>
          <w:sz w:val="28"/>
          <w:szCs w:val="28"/>
        </w:rPr>
        <w:t>应当向</w:t>
      </w:r>
      <w:r>
        <w:rPr>
          <w:rFonts w:hint="eastAsia" w:ascii="宋体" w:hAnsi="宋体" w:eastAsia="宋体"/>
          <w:sz w:val="28"/>
          <w:szCs w:val="28"/>
        </w:rPr>
        <w:t>研究院给</w:t>
      </w:r>
      <w:r>
        <w:rPr>
          <w:rFonts w:ascii="宋体" w:hAnsi="宋体" w:eastAsia="宋体"/>
          <w:sz w:val="28"/>
          <w:szCs w:val="28"/>
        </w:rPr>
        <w:t>提交以下材料：项目实施总结报告</w:t>
      </w:r>
      <w:r>
        <w:rPr>
          <w:rFonts w:hint="eastAsia" w:ascii="宋体" w:hAnsi="宋体" w:eastAsia="宋体"/>
          <w:sz w:val="28"/>
          <w:szCs w:val="28"/>
        </w:rPr>
        <w:t>；</w:t>
      </w:r>
      <w:r>
        <w:rPr>
          <w:rFonts w:ascii="宋体" w:hAnsi="宋体" w:eastAsia="宋体"/>
          <w:sz w:val="28"/>
          <w:szCs w:val="28"/>
        </w:rPr>
        <w:t>项目所获成果证明文件</w:t>
      </w:r>
      <w:r>
        <w:rPr>
          <w:rFonts w:hint="eastAsia" w:ascii="宋体" w:hAnsi="宋体" w:eastAsia="宋体"/>
          <w:sz w:val="28"/>
          <w:szCs w:val="28"/>
        </w:rPr>
        <w:t>；所开发</w:t>
      </w:r>
      <w:r>
        <w:rPr>
          <w:rFonts w:ascii="宋体" w:hAnsi="宋体" w:eastAsia="宋体"/>
          <w:sz w:val="28"/>
          <w:szCs w:val="28"/>
        </w:rPr>
        <w:t>产品测试、检测证明文件</w:t>
      </w:r>
      <w:r>
        <w:rPr>
          <w:rFonts w:hint="eastAsia" w:ascii="宋体" w:hAnsi="宋体" w:eastAsia="宋体"/>
          <w:sz w:val="28"/>
          <w:szCs w:val="28"/>
        </w:rPr>
        <w:t>；</w:t>
      </w:r>
      <w:r>
        <w:rPr>
          <w:rFonts w:ascii="宋体" w:hAnsi="宋体" w:eastAsia="宋体"/>
          <w:sz w:val="28"/>
          <w:szCs w:val="28"/>
        </w:rPr>
        <w:t>项目经费的决算表；经济效益、社会效益或者科学价值的证明材料</w:t>
      </w:r>
      <w:r>
        <w:rPr>
          <w:rFonts w:hint="eastAsia" w:ascii="宋体" w:hAnsi="宋体" w:eastAsia="宋体"/>
          <w:sz w:val="28"/>
          <w:szCs w:val="28"/>
        </w:rPr>
        <w:t xml:space="preserve">。 </w:t>
      </w:r>
    </w:p>
    <w:p>
      <w:pPr>
        <w:widowControl/>
        <w:shd w:val="clear" w:color="auto" w:fill="FFFFFF"/>
        <w:spacing w:after="72" w:line="360" w:lineRule="auto"/>
        <w:ind w:firstLine="48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项目验收以项目</w:t>
      </w:r>
      <w:r>
        <w:rPr>
          <w:rFonts w:hint="eastAsia" w:ascii="宋体" w:hAnsi="宋体" w:eastAsia="宋体"/>
          <w:sz w:val="28"/>
          <w:szCs w:val="28"/>
        </w:rPr>
        <w:t>任务</w:t>
      </w:r>
      <w:r>
        <w:rPr>
          <w:rFonts w:ascii="宋体" w:hAnsi="宋体" w:eastAsia="宋体"/>
          <w:sz w:val="28"/>
          <w:szCs w:val="28"/>
        </w:rPr>
        <w:t>书内容为依据，对项目实施的技术路线方案、成果指标、经费使用合理性等做出评价。</w:t>
      </w:r>
    </w:p>
    <w:p>
      <w:pPr>
        <w:widowControl/>
        <w:shd w:val="clear" w:color="auto" w:fill="FFFFFF"/>
        <w:spacing w:after="72" w:line="360" w:lineRule="auto"/>
        <w:ind w:firstLine="480"/>
        <w:rPr>
          <w:rFonts w:ascii="宋体" w:hAnsi="宋体" w:eastAsia="宋体"/>
          <w:sz w:val="28"/>
          <w:szCs w:val="28"/>
        </w:rPr>
      </w:pPr>
      <w:r>
        <w:rPr>
          <w:rFonts w:hint="eastAsia" w:ascii="宋体" w:hAnsi="宋体" w:eastAsia="宋体"/>
          <w:sz w:val="28"/>
          <w:szCs w:val="28"/>
        </w:rPr>
        <w:t>3、对于孵化基金支持的项目成果，原则上应在研究院进一步开展中试放大和成果转化工作。</w:t>
      </w:r>
    </w:p>
    <w:p>
      <w:pPr>
        <w:widowControl/>
        <w:shd w:val="clear" w:color="auto" w:fill="FFFFFF"/>
        <w:spacing w:after="72" w:line="360" w:lineRule="auto"/>
        <w:ind w:firstLine="480"/>
        <w:rPr>
          <w:rFonts w:ascii="宋体" w:hAnsi="宋体" w:eastAsia="宋体"/>
          <w:color w:val="FF0000"/>
          <w:sz w:val="28"/>
          <w:szCs w:val="28"/>
        </w:rPr>
      </w:pPr>
      <w:r>
        <w:rPr>
          <w:rFonts w:hint="eastAsia" w:ascii="宋体" w:hAnsi="宋体" w:eastAsia="宋体"/>
          <w:sz w:val="28"/>
          <w:szCs w:val="28"/>
        </w:rPr>
        <w:t>4、项目团队在研究院所产生的知识产权等科技成果由研究院与项目团队共同所有，由研究院统一管理。项目团队独立完成的项目，</w:t>
      </w:r>
      <w:r>
        <w:rPr>
          <w:rFonts w:hint="eastAsia" w:ascii="宋体" w:hAnsi="宋体" w:eastAsia="宋体"/>
          <w:color w:val="FF0000"/>
          <w:sz w:val="28"/>
          <w:szCs w:val="28"/>
        </w:rPr>
        <w:t>在科技成果转化活动中，通过科技成果许可、转让所产生的收入，或转移转化科技成果获得的股权等净收益原则上项目完成团队占80%，研究院占20%。项目团队与研究院研发团队合作完成的项目，根据双方投入情况及协商结果另行约定分配比例。</w:t>
      </w:r>
    </w:p>
    <w:p>
      <w:pPr>
        <w:widowControl/>
        <w:shd w:val="clear" w:color="auto" w:fill="FFFFFF"/>
        <w:spacing w:after="72" w:line="360" w:lineRule="auto"/>
        <w:rPr>
          <w:rFonts w:ascii="宋体" w:hAnsi="宋体" w:eastAsia="宋体"/>
          <w:sz w:val="28"/>
          <w:szCs w:val="28"/>
        </w:rPr>
      </w:pPr>
      <w:r>
        <w:rPr>
          <w:rFonts w:hint="eastAsia" w:ascii="宋体" w:hAnsi="宋体" w:eastAsia="宋体"/>
          <w:sz w:val="28"/>
          <w:szCs w:val="28"/>
        </w:rPr>
        <w:t>七、</w:t>
      </w:r>
      <w:r>
        <w:rPr>
          <w:rFonts w:ascii="宋体" w:hAnsi="宋体" w:eastAsia="宋体"/>
          <w:sz w:val="28"/>
          <w:szCs w:val="28"/>
        </w:rPr>
        <w:t>监督管理</w:t>
      </w:r>
      <w:r>
        <w:rPr>
          <w:rFonts w:hint="eastAsia" w:ascii="宋体" w:hAnsi="宋体" w:eastAsia="宋体"/>
          <w:sz w:val="28"/>
          <w:szCs w:val="28"/>
        </w:rPr>
        <w:t>：</w:t>
      </w:r>
    </w:p>
    <w:p>
      <w:pPr>
        <w:widowControl/>
        <w:shd w:val="clear" w:color="auto" w:fill="FFFFFF"/>
        <w:spacing w:after="72" w:line="360" w:lineRule="auto"/>
        <w:rPr>
          <w:rFonts w:ascii="宋体" w:hAnsi="宋体" w:eastAsia="宋体"/>
          <w:sz w:val="28"/>
          <w:szCs w:val="28"/>
        </w:rPr>
      </w:pPr>
      <w:r>
        <w:rPr>
          <w:rFonts w:hint="eastAsia" w:ascii="宋体" w:hAnsi="宋体" w:eastAsia="宋体"/>
          <w:sz w:val="28"/>
          <w:szCs w:val="28"/>
        </w:rPr>
        <w:t>1、研究院</w:t>
      </w:r>
      <w:r>
        <w:rPr>
          <w:rFonts w:ascii="宋体" w:hAnsi="宋体" w:eastAsia="宋体"/>
          <w:sz w:val="28"/>
          <w:szCs w:val="28"/>
        </w:rPr>
        <w:t>对项目</w:t>
      </w:r>
      <w:r>
        <w:rPr>
          <w:rFonts w:hint="eastAsia" w:ascii="宋体" w:hAnsi="宋体" w:eastAsia="宋体"/>
          <w:sz w:val="28"/>
          <w:szCs w:val="28"/>
        </w:rPr>
        <w:t>运行过程进行全程</w:t>
      </w:r>
      <w:r>
        <w:rPr>
          <w:rFonts w:ascii="宋体" w:hAnsi="宋体" w:eastAsia="宋体"/>
          <w:sz w:val="28"/>
          <w:szCs w:val="28"/>
        </w:rPr>
        <w:t>监督</w:t>
      </w:r>
      <w:r>
        <w:rPr>
          <w:rFonts w:hint="eastAsia" w:ascii="宋体" w:hAnsi="宋体" w:eastAsia="宋体"/>
          <w:sz w:val="28"/>
          <w:szCs w:val="28"/>
        </w:rPr>
        <w:t>、检查和决策</w:t>
      </w:r>
      <w:r>
        <w:rPr>
          <w:rFonts w:ascii="宋体" w:hAnsi="宋体" w:eastAsia="宋体"/>
          <w:sz w:val="28"/>
          <w:szCs w:val="28"/>
        </w:rPr>
        <w:t>。</w:t>
      </w:r>
    </w:p>
    <w:p>
      <w:pPr>
        <w:widowControl/>
        <w:shd w:val="clear" w:color="auto" w:fill="FFFFFF"/>
        <w:spacing w:after="72" w:line="360" w:lineRule="auto"/>
        <w:rPr>
          <w:rFonts w:ascii="宋体" w:hAnsi="宋体" w:eastAsia="宋体"/>
          <w:sz w:val="28"/>
          <w:szCs w:val="28"/>
        </w:rPr>
      </w:pPr>
      <w:r>
        <w:rPr>
          <w:rFonts w:hint="eastAsia" w:ascii="宋体" w:hAnsi="宋体" w:eastAsia="宋体"/>
          <w:sz w:val="28"/>
          <w:szCs w:val="28"/>
        </w:rPr>
        <w:t>2、项目</w:t>
      </w:r>
      <w:r>
        <w:rPr>
          <w:rFonts w:ascii="宋体" w:hAnsi="宋体" w:eastAsia="宋体"/>
          <w:sz w:val="28"/>
          <w:szCs w:val="28"/>
        </w:rPr>
        <w:t>团队不得以下列行为危害</w:t>
      </w:r>
      <w:r>
        <w:rPr>
          <w:rFonts w:hint="eastAsia" w:ascii="宋体" w:hAnsi="宋体" w:eastAsia="宋体"/>
          <w:sz w:val="28"/>
          <w:szCs w:val="28"/>
        </w:rPr>
        <w:t>研究院</w:t>
      </w:r>
      <w:r>
        <w:rPr>
          <w:rFonts w:ascii="宋体" w:hAnsi="宋体" w:eastAsia="宋体"/>
          <w:sz w:val="28"/>
          <w:szCs w:val="28"/>
        </w:rPr>
        <w:t>利益：</w:t>
      </w:r>
    </w:p>
    <w:p>
      <w:pPr>
        <w:widowControl/>
        <w:shd w:val="clear" w:color="auto" w:fill="FFFFFF"/>
        <w:spacing w:after="72" w:line="360" w:lineRule="auto"/>
        <w:ind w:firstLine="480"/>
        <w:rPr>
          <w:rFonts w:ascii="宋体" w:hAnsi="宋体" w:eastAsia="宋体"/>
          <w:sz w:val="28"/>
          <w:szCs w:val="28"/>
        </w:rPr>
      </w:pPr>
      <w:r>
        <w:rPr>
          <w:rFonts w:ascii="宋体" w:hAnsi="宋体" w:eastAsia="宋体"/>
          <w:sz w:val="28"/>
          <w:szCs w:val="28"/>
        </w:rPr>
        <w:t>在申请、实施或者验收项目过程中提供虚假材料；挪用、侵占、冒领、截留资金；阻挠或者故意规避监督、检查和验收</w:t>
      </w:r>
      <w:r>
        <w:rPr>
          <w:rFonts w:hint="eastAsia" w:ascii="宋体" w:hAnsi="宋体" w:eastAsia="宋体"/>
          <w:sz w:val="28"/>
          <w:szCs w:val="28"/>
        </w:rPr>
        <w:t>；向</w:t>
      </w:r>
      <w:r>
        <w:rPr>
          <w:rFonts w:hint="eastAsia" w:ascii="宋体" w:hAnsi="宋体" w:eastAsia="宋体"/>
          <w:color w:val="FF0000"/>
          <w:sz w:val="28"/>
          <w:szCs w:val="28"/>
        </w:rPr>
        <w:t>任何第三方</w:t>
      </w:r>
      <w:r>
        <w:rPr>
          <w:rFonts w:hint="eastAsia" w:ascii="宋体" w:hAnsi="宋体" w:eastAsia="宋体"/>
          <w:sz w:val="28"/>
          <w:szCs w:val="28"/>
        </w:rPr>
        <w:t>泄露项目技术秘密或者</w:t>
      </w:r>
      <w:r>
        <w:rPr>
          <w:rFonts w:hint="eastAsia" w:ascii="宋体" w:hAnsi="宋体" w:eastAsia="宋体"/>
          <w:color w:val="FF0000"/>
          <w:sz w:val="28"/>
          <w:szCs w:val="28"/>
        </w:rPr>
        <w:t>未经双方同意与</w:t>
      </w:r>
      <w:r>
        <w:rPr>
          <w:rFonts w:hint="eastAsia" w:ascii="宋体" w:hAnsi="宋体" w:eastAsia="宋体"/>
          <w:sz w:val="28"/>
          <w:szCs w:val="28"/>
        </w:rPr>
        <w:t>第三方进行所开发技术成果的应用转化和产业化合作。</w:t>
      </w:r>
    </w:p>
    <w:p>
      <w:pPr>
        <w:widowControl/>
        <w:shd w:val="clear" w:color="auto" w:fill="FFFFFF"/>
        <w:spacing w:after="72" w:line="360" w:lineRule="auto"/>
        <w:rPr>
          <w:rFonts w:ascii="宋体" w:hAnsi="宋体" w:eastAsia="宋体"/>
          <w:color w:val="FF0000"/>
          <w:sz w:val="28"/>
          <w:szCs w:val="28"/>
        </w:rPr>
      </w:pPr>
      <w:r>
        <w:rPr>
          <w:rFonts w:hint="eastAsia" w:ascii="宋体" w:hAnsi="宋体" w:eastAsia="宋体"/>
          <w:sz w:val="28"/>
          <w:szCs w:val="28"/>
        </w:rPr>
        <w:t>3、</w:t>
      </w:r>
      <w:r>
        <w:rPr>
          <w:rFonts w:ascii="宋体" w:hAnsi="宋体" w:eastAsia="宋体"/>
          <w:sz w:val="28"/>
          <w:szCs w:val="28"/>
        </w:rPr>
        <w:t>参加项目评审、评估的专家在项目评审、评估过程中，负有保密义务；对外泄密、损害有关单位权益的，应当依法承担法律责任。专家利用评审、评估以权谋私或者弄虚作假的，一经发现，取消专家资格并依法追究法律责任。</w:t>
      </w:r>
      <w:r>
        <w:rPr>
          <w:rFonts w:hint="eastAsia" w:ascii="宋体" w:hAnsi="宋体" w:eastAsia="宋体"/>
          <w:color w:val="FF0000"/>
          <w:sz w:val="28"/>
          <w:szCs w:val="28"/>
        </w:rPr>
        <w:t xml:space="preserve">      </w:t>
      </w:r>
    </w:p>
    <w:p>
      <w:pPr>
        <w:widowControl/>
        <w:shd w:val="clear" w:color="auto" w:fill="FFFFFF"/>
        <w:spacing w:after="72" w:line="360" w:lineRule="auto"/>
        <w:ind w:firstLine="2940" w:firstLineChars="1050"/>
        <w:rPr>
          <w:rFonts w:ascii="宋体" w:hAnsi="宋体" w:eastAsia="宋体"/>
          <w:sz w:val="28"/>
          <w:szCs w:val="28"/>
        </w:rPr>
      </w:pPr>
    </w:p>
    <w:p>
      <w:pPr>
        <w:widowControl/>
        <w:shd w:val="clear" w:color="auto" w:fill="FFFFFF"/>
        <w:spacing w:after="72" w:line="360" w:lineRule="auto"/>
        <w:ind w:firstLine="2940" w:firstLineChars="1050"/>
        <w:rPr>
          <w:rFonts w:ascii="宋体" w:hAnsi="宋体" w:eastAsia="宋体"/>
          <w:sz w:val="28"/>
          <w:szCs w:val="28"/>
        </w:rPr>
      </w:pPr>
    </w:p>
    <w:p>
      <w:pPr>
        <w:widowControl/>
        <w:shd w:val="clear" w:color="auto" w:fill="FFFFFF"/>
        <w:spacing w:after="72" w:line="360" w:lineRule="auto"/>
        <w:ind w:firstLine="2940" w:firstLineChars="1050"/>
        <w:rPr>
          <w:rFonts w:ascii="宋体" w:hAnsi="宋体" w:eastAsia="宋体"/>
          <w:sz w:val="28"/>
          <w:szCs w:val="28"/>
        </w:rPr>
      </w:pPr>
      <w:r>
        <w:rPr>
          <w:rFonts w:hint="eastAsia" w:ascii="宋体" w:hAnsi="宋体" w:eastAsia="宋体"/>
          <w:sz w:val="28"/>
          <w:szCs w:val="28"/>
        </w:rPr>
        <w:t>南开大学—沧州渤海新区绿色化工研究院</w:t>
      </w:r>
    </w:p>
    <w:p>
      <w:pPr>
        <w:widowControl/>
        <w:shd w:val="clear" w:color="auto" w:fill="FFFFFF"/>
        <w:spacing w:after="72" w:line="360" w:lineRule="auto"/>
        <w:ind w:firstLine="4900" w:firstLineChars="1750"/>
        <w:rPr>
          <w:rFonts w:ascii="宋体" w:hAnsi="宋体" w:eastAsia="宋体"/>
          <w:sz w:val="28"/>
          <w:szCs w:val="28"/>
        </w:rPr>
      </w:pPr>
      <w:r>
        <w:rPr>
          <w:rFonts w:ascii="宋体" w:hAnsi="宋体" w:eastAsia="宋体"/>
          <w:sz w:val="28"/>
          <w:szCs w:val="28"/>
        </w:rPr>
        <w:t>2</w:t>
      </w:r>
      <w:r>
        <w:rPr>
          <w:rFonts w:hint="eastAsia" w:ascii="宋体" w:hAnsi="宋体" w:eastAsia="宋体"/>
          <w:sz w:val="28"/>
          <w:szCs w:val="28"/>
        </w:rPr>
        <w:t>021</w:t>
      </w:r>
      <w:r>
        <w:rPr>
          <w:rFonts w:ascii="宋体" w:hAnsi="宋体" w:eastAsia="宋体"/>
          <w:sz w:val="28"/>
          <w:szCs w:val="28"/>
        </w:rPr>
        <w:t>.08.19</w:t>
      </w:r>
    </w:p>
    <w:p>
      <w:pPr>
        <w:widowControl/>
        <w:shd w:val="clear" w:color="auto" w:fill="FFFFFF"/>
        <w:spacing w:after="72" w:line="360" w:lineRule="auto"/>
        <w:ind w:firstLine="4900" w:firstLineChars="1750"/>
        <w:rPr>
          <w:rFonts w:ascii="宋体" w:hAnsi="宋体" w:eastAsia="宋体"/>
          <w:sz w:val="28"/>
          <w:szCs w:val="28"/>
        </w:rPr>
      </w:pPr>
    </w:p>
    <w:p>
      <w:pPr>
        <w:widowControl/>
        <w:shd w:val="clear" w:color="auto" w:fill="FFFFFF"/>
        <w:spacing w:after="72" w:line="360" w:lineRule="auto"/>
        <w:ind w:firstLine="4900" w:firstLineChars="1750"/>
        <w:rPr>
          <w:rFonts w:ascii="宋体" w:hAnsi="宋体" w:eastAsia="宋体"/>
          <w:sz w:val="28"/>
          <w:szCs w:val="28"/>
        </w:rPr>
      </w:pPr>
    </w:p>
    <w:p>
      <w:pPr>
        <w:widowControl/>
        <w:shd w:val="clear" w:color="auto" w:fill="FFFFFF"/>
        <w:spacing w:after="72" w:line="360" w:lineRule="auto"/>
        <w:rPr>
          <w:rFonts w:ascii="宋体" w:hAnsi="宋体" w:eastAsia="宋体"/>
          <w:sz w:val="28"/>
          <w:szCs w:val="28"/>
        </w:rPr>
      </w:pPr>
    </w:p>
    <w:p>
      <w:pPr>
        <w:widowControl/>
        <w:shd w:val="clear" w:color="auto" w:fill="FFFFFF"/>
        <w:spacing w:after="72" w:line="360" w:lineRule="auto"/>
        <w:rPr>
          <w:rFonts w:ascii="宋体" w:hAnsi="宋体" w:eastAsia="宋体"/>
          <w:color w:val="000000" w:themeColor="text1"/>
          <w:sz w:val="28"/>
          <w:szCs w:val="28"/>
          <w14:textFill>
            <w14:solidFill>
              <w14:schemeClr w14:val="tx1"/>
            </w14:solidFill>
          </w14:textFill>
        </w:rPr>
      </w:pPr>
    </w:p>
    <w:p>
      <w:pPr>
        <w:widowControl/>
        <w:shd w:val="clear" w:color="auto" w:fill="FFFFFF"/>
        <w:spacing w:after="72" w:line="360" w:lineRule="auto"/>
      </w:pPr>
    </w:p>
    <w:p>
      <w:pPr>
        <w:widowControl/>
        <w:shd w:val="clear" w:color="auto" w:fill="FFFFFF"/>
        <w:spacing w:after="72" w:line="360" w:lineRule="auto"/>
        <w:rPr>
          <w:rFonts w:ascii="宋体" w:hAnsi="宋体" w:eastAsia="宋体"/>
          <w:color w:val="000000" w:themeColor="text1"/>
          <w:sz w:val="28"/>
          <w:szCs w:val="28"/>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800002BF" w:usb1="38CF7CFA" w:usb2="00000016" w:usb3="00000000" w:csb0="00040000" w:csb1="00000000"/>
  </w:font>
  <w:font w:name="方正仿宋_GB2312">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4195915"/>
    </w:sdtPr>
    <w:sdtContent>
      <w:p>
        <w:pPr>
          <w:pStyle w:val="5"/>
          <w:jc w:val="center"/>
        </w:pPr>
        <w:r>
          <w:fldChar w:fldCharType="begin"/>
        </w:r>
        <w:r>
          <w:instrText xml:space="preserve">PAGE   \* MERGEFORMAT</w:instrText>
        </w:r>
        <w:r>
          <w:fldChar w:fldCharType="separate"/>
        </w:r>
        <w:r>
          <w:rPr>
            <w:lang w:val="zh-CN"/>
          </w:rPr>
          <w:t>6</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25251"/>
    <w:multiLevelType w:val="multilevel"/>
    <w:tmpl w:val="72225251"/>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B0"/>
    <w:rsid w:val="00003B6C"/>
    <w:rsid w:val="000072CD"/>
    <w:rsid w:val="000506E7"/>
    <w:rsid w:val="00077DB2"/>
    <w:rsid w:val="000B30F7"/>
    <w:rsid w:val="000C3B10"/>
    <w:rsid w:val="000C6FB8"/>
    <w:rsid w:val="000D586A"/>
    <w:rsid w:val="000F3754"/>
    <w:rsid w:val="001114C3"/>
    <w:rsid w:val="00125406"/>
    <w:rsid w:val="00150B52"/>
    <w:rsid w:val="00157E3C"/>
    <w:rsid w:val="00185861"/>
    <w:rsid w:val="001B6C25"/>
    <w:rsid w:val="001D7B4A"/>
    <w:rsid w:val="001E508A"/>
    <w:rsid w:val="001F46AA"/>
    <w:rsid w:val="002003C0"/>
    <w:rsid w:val="002009AE"/>
    <w:rsid w:val="0020465B"/>
    <w:rsid w:val="00216984"/>
    <w:rsid w:val="00222F3F"/>
    <w:rsid w:val="002264D5"/>
    <w:rsid w:val="00232AEE"/>
    <w:rsid w:val="00261D67"/>
    <w:rsid w:val="00281F16"/>
    <w:rsid w:val="00284F93"/>
    <w:rsid w:val="002B7184"/>
    <w:rsid w:val="002C7340"/>
    <w:rsid w:val="00307642"/>
    <w:rsid w:val="00315D48"/>
    <w:rsid w:val="00362AED"/>
    <w:rsid w:val="003C422D"/>
    <w:rsid w:val="003D05AE"/>
    <w:rsid w:val="003D5C67"/>
    <w:rsid w:val="003F0A50"/>
    <w:rsid w:val="00400A05"/>
    <w:rsid w:val="004503A1"/>
    <w:rsid w:val="00465241"/>
    <w:rsid w:val="00475C54"/>
    <w:rsid w:val="0049737E"/>
    <w:rsid w:val="004E3617"/>
    <w:rsid w:val="00500061"/>
    <w:rsid w:val="005050F1"/>
    <w:rsid w:val="00514FFF"/>
    <w:rsid w:val="005172B0"/>
    <w:rsid w:val="00521AF4"/>
    <w:rsid w:val="00522731"/>
    <w:rsid w:val="00535985"/>
    <w:rsid w:val="00565830"/>
    <w:rsid w:val="00577D40"/>
    <w:rsid w:val="005812A9"/>
    <w:rsid w:val="00594F6D"/>
    <w:rsid w:val="005B763A"/>
    <w:rsid w:val="005F6E0A"/>
    <w:rsid w:val="00617B73"/>
    <w:rsid w:val="00654BF3"/>
    <w:rsid w:val="0066566B"/>
    <w:rsid w:val="00665B95"/>
    <w:rsid w:val="00667AD0"/>
    <w:rsid w:val="0067213B"/>
    <w:rsid w:val="006E7177"/>
    <w:rsid w:val="007111C7"/>
    <w:rsid w:val="00725462"/>
    <w:rsid w:val="00734E29"/>
    <w:rsid w:val="00753548"/>
    <w:rsid w:val="00766321"/>
    <w:rsid w:val="007943CD"/>
    <w:rsid w:val="007E5B3E"/>
    <w:rsid w:val="007E7F00"/>
    <w:rsid w:val="00814569"/>
    <w:rsid w:val="00833749"/>
    <w:rsid w:val="00880097"/>
    <w:rsid w:val="008A58AD"/>
    <w:rsid w:val="008B14A2"/>
    <w:rsid w:val="008D035B"/>
    <w:rsid w:val="00900138"/>
    <w:rsid w:val="00900F51"/>
    <w:rsid w:val="00950A0F"/>
    <w:rsid w:val="009610EA"/>
    <w:rsid w:val="00962B81"/>
    <w:rsid w:val="009718D5"/>
    <w:rsid w:val="00977405"/>
    <w:rsid w:val="009D7A1A"/>
    <w:rsid w:val="00A26E4B"/>
    <w:rsid w:val="00A83E7E"/>
    <w:rsid w:val="00AA4AA0"/>
    <w:rsid w:val="00AA55DA"/>
    <w:rsid w:val="00AB3BF1"/>
    <w:rsid w:val="00B06EED"/>
    <w:rsid w:val="00B20746"/>
    <w:rsid w:val="00B61441"/>
    <w:rsid w:val="00BB5524"/>
    <w:rsid w:val="00BD5100"/>
    <w:rsid w:val="00BF7425"/>
    <w:rsid w:val="00C203C6"/>
    <w:rsid w:val="00C47EEB"/>
    <w:rsid w:val="00C50F6F"/>
    <w:rsid w:val="00C87D59"/>
    <w:rsid w:val="00C93E47"/>
    <w:rsid w:val="00CA2AB2"/>
    <w:rsid w:val="00CA3F87"/>
    <w:rsid w:val="00CA5D93"/>
    <w:rsid w:val="00CA7B2A"/>
    <w:rsid w:val="00CB6C35"/>
    <w:rsid w:val="00CB7C65"/>
    <w:rsid w:val="00CC76DC"/>
    <w:rsid w:val="00CD7E69"/>
    <w:rsid w:val="00D43375"/>
    <w:rsid w:val="00D93B94"/>
    <w:rsid w:val="00DF1884"/>
    <w:rsid w:val="00DF4C96"/>
    <w:rsid w:val="00E31255"/>
    <w:rsid w:val="00E34B2C"/>
    <w:rsid w:val="00E43FB8"/>
    <w:rsid w:val="00E64B50"/>
    <w:rsid w:val="00E7189E"/>
    <w:rsid w:val="00EA0873"/>
    <w:rsid w:val="00EB1C26"/>
    <w:rsid w:val="00F051C0"/>
    <w:rsid w:val="00F31B0D"/>
    <w:rsid w:val="00F42689"/>
    <w:rsid w:val="00F46C71"/>
    <w:rsid w:val="00F61299"/>
    <w:rsid w:val="00F8497A"/>
    <w:rsid w:val="00F84C97"/>
    <w:rsid w:val="00FC5BD0"/>
    <w:rsid w:val="00FE6334"/>
    <w:rsid w:val="076674BB"/>
    <w:rsid w:val="173B6CA2"/>
    <w:rsid w:val="1EAF5EC7"/>
    <w:rsid w:val="262A205F"/>
    <w:rsid w:val="285331A2"/>
    <w:rsid w:val="2CC10208"/>
    <w:rsid w:val="376405C8"/>
    <w:rsid w:val="38B962AC"/>
    <w:rsid w:val="3C231F36"/>
    <w:rsid w:val="4CCD29A7"/>
    <w:rsid w:val="56C6449F"/>
    <w:rsid w:val="5A7C044A"/>
    <w:rsid w:val="62F34360"/>
    <w:rsid w:val="63613815"/>
    <w:rsid w:val="70BA3B4C"/>
    <w:rsid w:val="76C21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11"/>
    <w:semiHidden/>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6"/>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semiHidden/>
    <w:unhideWhenUsed/>
    <w:qFormat/>
    <w:uiPriority w:val="99"/>
    <w:rPr>
      <w:color w:val="0000FF"/>
      <w:u w:val="single"/>
    </w:rPr>
  </w:style>
  <w:style w:type="character" w:customStyle="1" w:styleId="11">
    <w:name w:val="标题 3 字符"/>
    <w:basedOn w:val="9"/>
    <w:link w:val="2"/>
    <w:semiHidden/>
    <w:qFormat/>
    <w:uiPriority w:val="9"/>
    <w:rPr>
      <w:b/>
      <w:bCs/>
      <w:sz w:val="32"/>
      <w:szCs w:val="32"/>
    </w:rPr>
  </w:style>
  <w:style w:type="paragraph" w:customStyle="1" w:styleId="12">
    <w:name w:val="@标题2"/>
    <w:basedOn w:val="2"/>
    <w:qFormat/>
    <w:uiPriority w:val="0"/>
    <w:pPr>
      <w:autoSpaceDE w:val="0"/>
      <w:autoSpaceDN w:val="0"/>
      <w:adjustRightInd w:val="0"/>
      <w:spacing w:before="0" w:after="0" w:line="360" w:lineRule="auto"/>
      <w:jc w:val="center"/>
    </w:pPr>
    <w:rPr>
      <w:rFonts w:ascii="宋体" w:hAnsi="宋体" w:cs="宋体"/>
      <w:kern w:val="0"/>
      <w:sz w:val="30"/>
      <w:szCs w:val="30"/>
    </w:rPr>
  </w:style>
  <w:style w:type="paragraph" w:styleId="13">
    <w:name w:val="List Paragraph"/>
    <w:basedOn w:val="1"/>
    <w:qFormat/>
    <w:uiPriority w:val="34"/>
    <w:pPr>
      <w:ind w:firstLine="420" w:firstLineChars="200"/>
    </w:pPr>
  </w:style>
  <w:style w:type="character" w:customStyle="1" w:styleId="14">
    <w:name w:val="页眉 字符"/>
    <w:basedOn w:val="9"/>
    <w:link w:val="6"/>
    <w:qFormat/>
    <w:uiPriority w:val="99"/>
    <w:rPr>
      <w:sz w:val="18"/>
      <w:szCs w:val="18"/>
    </w:rPr>
  </w:style>
  <w:style w:type="character" w:customStyle="1" w:styleId="15">
    <w:name w:val="页脚 字符"/>
    <w:basedOn w:val="9"/>
    <w:link w:val="5"/>
    <w:qFormat/>
    <w:uiPriority w:val="99"/>
    <w:rPr>
      <w:sz w:val="18"/>
      <w:szCs w:val="18"/>
    </w:rPr>
  </w:style>
  <w:style w:type="character" w:customStyle="1" w:styleId="16">
    <w:name w:val="批注框文本 字符"/>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00CCEA-9E05-4775-ACD6-BC96C7B54ED0}">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Pages>
  <Words>453</Words>
  <Characters>2583</Characters>
  <Lines>21</Lines>
  <Paragraphs>6</Paragraphs>
  <TotalTime>36</TotalTime>
  <ScaleCrop>false</ScaleCrop>
  <LinksUpToDate>false</LinksUpToDate>
  <CharactersWithSpaces>3030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2021-08-18T07:08:00Z</dcterms:created>
  <dc:creator>Zhang MH</dc:creator>
  <cp:lastModifiedBy>崔霖</cp:lastModifiedBy>
  <cp:lastPrinted>2021-08-18T07:25:00Z</cp:lastPrinted>
  <dcterms:modified xsi:type="dcterms:W3CDTF">2021-09-03T00:53:57Z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360DCCA9806643718FC7D3832BA39D17</vt:lpwstr>
  </property>
</Properties>
</file>