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102" w:rsidRDefault="00294AD9">
      <w:pPr>
        <w:adjustRightInd w:val="0"/>
        <w:snapToGrid w:val="0"/>
        <w:spacing w:line="300" w:lineRule="auto"/>
        <w:jc w:val="center"/>
        <w:rPr>
          <w:rFonts w:ascii="方正小标宋简体" w:eastAsia="方正小标宋简体" w:hAnsi="方正小标宋简体" w:cs="方正小标宋简体"/>
          <w:b/>
          <w:bCs/>
          <w:sz w:val="30"/>
          <w:szCs w:val="30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课程思政公开课</w:t>
      </w:r>
      <w:proofErr w:type="gramEnd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展示活动听（督）课反馈表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700"/>
        <w:gridCol w:w="992"/>
        <w:gridCol w:w="709"/>
        <w:gridCol w:w="992"/>
        <w:gridCol w:w="2125"/>
        <w:gridCol w:w="992"/>
        <w:gridCol w:w="284"/>
        <w:gridCol w:w="854"/>
      </w:tblGrid>
      <w:tr w:rsidR="00152102">
        <w:trPr>
          <w:trHeight w:val="21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102" w:rsidRDefault="00294AD9">
            <w:pPr>
              <w:adjustRightInd w:val="0"/>
              <w:snapToGrid w:val="0"/>
              <w:spacing w:beforeLines="30" w:before="93" w:afterLines="30" w:after="93"/>
              <w:ind w:leftChars="-50" w:left="-105" w:rightChars="-50" w:right="-105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授课教师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2" w:rsidRDefault="00152102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2" w:rsidRDefault="00294AD9">
            <w:pPr>
              <w:adjustRightInd w:val="0"/>
              <w:snapToGrid w:val="0"/>
              <w:spacing w:beforeLines="30" w:before="93" w:afterLines="30" w:after="93"/>
              <w:ind w:leftChars="-51" w:left="-107" w:rightChars="-51" w:right="-107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课程名称</w:t>
            </w: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2" w:rsidRDefault="00152102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2" w:rsidRDefault="00294AD9">
            <w:pPr>
              <w:adjustRightInd w:val="0"/>
              <w:snapToGrid w:val="0"/>
              <w:spacing w:beforeLines="30" w:before="93" w:afterLines="30" w:after="93"/>
              <w:ind w:leftChars="-51" w:left="-107" w:rightChars="-51" w:right="-107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听课学生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2" w:rsidRDefault="00294AD9">
            <w:pPr>
              <w:adjustRightInd w:val="0"/>
              <w:snapToGrid w:val="0"/>
              <w:spacing w:beforeLines="30" w:before="93" w:afterLines="30" w:after="93"/>
              <w:ind w:leftChars="-51" w:left="-107" w:rightChars="-51" w:right="-107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hint="eastAsia"/>
                <w:bCs/>
                <w:kern w:val="0"/>
                <w:sz w:val="24"/>
              </w:rPr>
              <w:t>约</w:t>
            </w:r>
            <w:r>
              <w:rPr>
                <w:rFonts w:hint="eastAsia"/>
                <w:bCs/>
                <w:sz w:val="24"/>
              </w:rPr>
              <w:t>(   )</w:t>
            </w:r>
            <w:r>
              <w:rPr>
                <w:bCs/>
                <w:sz w:val="24"/>
              </w:rPr>
              <w:t>人</w:t>
            </w:r>
          </w:p>
        </w:tc>
      </w:tr>
      <w:tr w:rsidR="00152102"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294AD9">
            <w:pPr>
              <w:widowControl/>
              <w:adjustRightInd w:val="0"/>
              <w:snapToGrid w:val="0"/>
              <w:spacing w:beforeLines="30" w:before="93" w:afterLines="30" w:after="93"/>
              <w:ind w:leftChars="-50" w:left="-105" w:rightChars="-50" w:right="-105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听课地点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2" w:rsidRDefault="00294AD9">
            <w:pPr>
              <w:adjustRightInd w:val="0"/>
              <w:snapToGrid w:val="0"/>
              <w:spacing w:beforeLines="30" w:before="93" w:afterLines="30" w:after="93"/>
              <w:ind w:leftChars="-13" w:left="-27" w:rightChars="-51" w:right="-107" w:firstLineChars="14" w:firstLine="34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eastAsia="黑体" w:hint="eastAsia"/>
                <w:sz w:val="24"/>
              </w:rPr>
              <w:t>津南</w:t>
            </w:r>
            <w:r>
              <w:rPr>
                <w:rFonts w:eastAsia="黑体" w:hint="eastAsia"/>
                <w:sz w:val="24"/>
              </w:rPr>
              <w:t xml:space="preserve">-     </w:t>
            </w:r>
            <w:r>
              <w:rPr>
                <w:rFonts w:eastAsia="黑体" w:hint="eastAsia"/>
                <w:sz w:val="24"/>
              </w:rPr>
              <w:t>八里台</w:t>
            </w:r>
            <w:r>
              <w:rPr>
                <w:rFonts w:eastAsia="黑体" w:hint="eastAsia"/>
                <w:sz w:val="24"/>
              </w:rPr>
              <w:t>-</w:t>
            </w:r>
            <w:r w:rsidR="00A01C3A">
              <w:rPr>
                <w:rFonts w:eastAsia="黑体"/>
                <w:sz w:val="24"/>
              </w:rPr>
              <w:t xml:space="preserve">     </w:t>
            </w:r>
            <w:r w:rsidR="00A01C3A">
              <w:rPr>
                <w:rFonts w:eastAsia="黑体" w:hint="eastAsia"/>
                <w:sz w:val="24"/>
              </w:rPr>
              <w:t>□线上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2" w:rsidRDefault="00294AD9">
            <w:pPr>
              <w:adjustRightInd w:val="0"/>
              <w:snapToGrid w:val="0"/>
              <w:spacing w:beforeLines="30" w:before="93" w:afterLines="30" w:after="93"/>
              <w:ind w:leftChars="-51" w:left="-107" w:rightChars="-51" w:right="-107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听课时间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2102" w:rsidRDefault="00294AD9">
            <w:pPr>
              <w:widowControl/>
              <w:adjustRightInd w:val="0"/>
              <w:snapToGrid w:val="0"/>
              <w:spacing w:beforeLines="30" w:before="93" w:afterLines="30" w:after="93"/>
              <w:ind w:leftChars="-13" w:left="-27" w:firstLineChars="214" w:firstLine="514"/>
              <w:jc w:val="left"/>
              <w:rPr>
                <w:b/>
                <w:kern w:val="0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年 月 日(周</w:t>
            </w:r>
            <w:r>
              <w:rPr>
                <w:rFonts w:ascii="黑体" w:eastAsia="黑体" w:hAnsi="黑体" w:hint="eastAsia"/>
                <w:sz w:val="24"/>
                <w:u w:val="single"/>
              </w:rPr>
              <w:t xml:space="preserve">   </w:t>
            </w:r>
            <w:r>
              <w:rPr>
                <w:rFonts w:ascii="黑体" w:eastAsia="黑体" w:hAnsi="黑体" w:hint="eastAsia"/>
                <w:sz w:val="24"/>
              </w:rPr>
              <w:t>)</w:t>
            </w:r>
            <w:r>
              <w:rPr>
                <w:rFonts w:ascii="黑体" w:eastAsia="黑体" w:hAnsi="黑体" w:hint="eastAsia"/>
                <w:sz w:val="24"/>
                <w:u w:val="single"/>
              </w:rPr>
              <w:t xml:space="preserve">   ：  </w:t>
            </w:r>
            <w:r>
              <w:rPr>
                <w:rFonts w:ascii="黑体" w:eastAsia="黑体" w:hAnsi="黑体" w:hint="eastAsia"/>
                <w:sz w:val="24"/>
              </w:rPr>
              <w:t>-</w:t>
            </w:r>
            <w:r>
              <w:rPr>
                <w:rFonts w:ascii="黑体" w:eastAsia="黑体" w:hAnsi="黑体" w:hint="eastAsia"/>
                <w:sz w:val="24"/>
                <w:u w:val="single"/>
              </w:rPr>
              <w:t xml:space="preserve">   ： </w:t>
            </w:r>
          </w:p>
        </w:tc>
      </w:tr>
      <w:tr w:rsidR="00152102">
        <w:trPr>
          <w:cantSplit/>
          <w:trHeight w:val="147"/>
        </w:trPr>
        <w:tc>
          <w:tcPr>
            <w:tcW w:w="9639" w:type="dxa"/>
            <w:gridSpan w:val="9"/>
            <w:tcBorders>
              <w:bottom w:val="single" w:sz="4" w:space="0" w:color="auto"/>
            </w:tcBorders>
            <w:vAlign w:val="center"/>
          </w:tcPr>
          <w:p w:rsidR="00152102" w:rsidRDefault="00294AD9">
            <w:pPr>
              <w:adjustRightInd w:val="0"/>
              <w:snapToGrid w:val="0"/>
              <w:spacing w:beforeLines="20" w:before="62" w:afterLines="20" w:after="62"/>
              <w:jc w:val="center"/>
              <w:rPr>
                <w:b/>
                <w:sz w:val="24"/>
              </w:rPr>
            </w:pPr>
            <w:r>
              <w:rPr>
                <w:rFonts w:eastAsia="华文楷体" w:hint="eastAsia"/>
                <w:b/>
                <w:color w:val="000000"/>
                <w:sz w:val="24"/>
              </w:rPr>
              <w:t>根据</w:t>
            </w:r>
            <w:r>
              <w:rPr>
                <w:rFonts w:eastAsia="华文楷体"/>
                <w:b/>
                <w:color w:val="000000"/>
                <w:sz w:val="24"/>
              </w:rPr>
              <w:t>自己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听课</w:t>
            </w:r>
            <w:r>
              <w:rPr>
                <w:rFonts w:eastAsia="华文楷体"/>
                <w:b/>
                <w:color w:val="000000"/>
                <w:sz w:val="24"/>
              </w:rPr>
              <w:t>体会分别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评价，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5</w:t>
            </w:r>
            <w:r>
              <w:rPr>
                <w:rFonts w:eastAsia="华文楷体"/>
                <w:b/>
                <w:color w:val="000000"/>
                <w:sz w:val="24"/>
              </w:rPr>
              <w:t>星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: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很满意，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4</w:t>
            </w:r>
            <w:r>
              <w:rPr>
                <w:rFonts w:eastAsia="华文楷体"/>
                <w:b/>
                <w:color w:val="000000"/>
                <w:sz w:val="24"/>
              </w:rPr>
              <w:t>星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: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满意，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3</w:t>
            </w:r>
            <w:r>
              <w:rPr>
                <w:rFonts w:eastAsia="华文楷体"/>
                <w:b/>
                <w:color w:val="000000"/>
                <w:sz w:val="24"/>
              </w:rPr>
              <w:t>星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: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一般，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2</w:t>
            </w:r>
            <w:r>
              <w:rPr>
                <w:rFonts w:eastAsia="华文楷体"/>
                <w:b/>
                <w:color w:val="000000"/>
                <w:sz w:val="24"/>
              </w:rPr>
              <w:t>星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: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较差，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1</w:t>
            </w:r>
            <w:r>
              <w:rPr>
                <w:rFonts w:eastAsia="华文楷体"/>
                <w:b/>
                <w:color w:val="000000"/>
                <w:sz w:val="24"/>
              </w:rPr>
              <w:t>星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: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很差</w:t>
            </w:r>
            <w:r>
              <w:rPr>
                <w:rFonts w:eastAsia="华文楷体"/>
                <w:b/>
                <w:color w:val="000000"/>
                <w:sz w:val="24"/>
              </w:rPr>
              <w:t>。</w:t>
            </w:r>
          </w:p>
        </w:tc>
      </w:tr>
      <w:tr w:rsidR="00152102">
        <w:trPr>
          <w:cantSplit/>
          <w:trHeight w:val="235"/>
        </w:trPr>
        <w:tc>
          <w:tcPr>
            <w:tcW w:w="8785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2102" w:rsidRDefault="00294AD9">
            <w:pPr>
              <w:adjustRightInd w:val="0"/>
              <w:snapToGrid w:val="0"/>
              <w:spacing w:beforeLines="10" w:before="31" w:afterLines="10" w:after="31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体会指标</w:t>
            </w:r>
            <w:r>
              <w:rPr>
                <w:rFonts w:hint="eastAsia"/>
                <w:b/>
                <w:color w:val="0000FF"/>
                <w:sz w:val="24"/>
              </w:rPr>
              <w:t>（</w:t>
            </w:r>
            <w:r>
              <w:rPr>
                <w:rFonts w:ascii="楷体" w:eastAsia="楷体" w:hAnsi="楷体" w:hint="eastAsia"/>
                <w:b/>
                <w:color w:val="0000FF"/>
                <w:sz w:val="24"/>
              </w:rPr>
              <w:t>目的</w:t>
            </w:r>
            <w:r>
              <w:rPr>
                <w:rFonts w:hint="eastAsia"/>
                <w:b/>
                <w:color w:val="0000FF"/>
                <w:sz w:val="24"/>
              </w:rPr>
              <w:t>）</w:t>
            </w:r>
            <w:bookmarkStart w:id="0" w:name="_GoBack"/>
            <w:bookmarkEnd w:id="0"/>
          </w:p>
        </w:tc>
        <w:tc>
          <w:tcPr>
            <w:tcW w:w="8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2102" w:rsidRDefault="00294AD9">
            <w:pPr>
              <w:widowControl/>
              <w:adjustRightInd w:val="0"/>
              <w:snapToGrid w:val="0"/>
              <w:spacing w:beforeLines="10" w:before="31" w:afterLines="10" w:after="31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星级</w:t>
            </w:r>
          </w:p>
        </w:tc>
      </w:tr>
      <w:tr w:rsidR="00152102">
        <w:trPr>
          <w:cantSplit/>
          <w:trHeight w:val="235"/>
        </w:trPr>
        <w:tc>
          <w:tcPr>
            <w:tcW w:w="8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294AD9">
            <w:pPr>
              <w:adjustRightInd w:val="0"/>
              <w:snapToGrid w:val="0"/>
              <w:spacing w:beforeLines="25" w:before="78" w:afterLines="25" w:after="7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  <w:r>
              <w:rPr>
                <w:b/>
                <w:sz w:val="24"/>
              </w:rPr>
              <w:t>问题引导</w:t>
            </w:r>
            <w:r>
              <w:rPr>
                <w:rFonts w:hint="eastAsia"/>
                <w:b/>
                <w:sz w:val="24"/>
              </w:rPr>
              <w:t>，</w:t>
            </w:r>
            <w:r>
              <w:rPr>
                <w:b/>
                <w:sz w:val="24"/>
              </w:rPr>
              <w:t>联系实际和前沿</w:t>
            </w:r>
            <w:r>
              <w:rPr>
                <w:rFonts w:hint="eastAsia"/>
                <w:b/>
                <w:sz w:val="24"/>
              </w:rPr>
              <w:t xml:space="preserve">                 </w:t>
            </w:r>
            <w:r>
              <w:rPr>
                <w:rFonts w:hint="eastAsia"/>
                <w:b/>
                <w:color w:val="0000FF"/>
                <w:sz w:val="24"/>
              </w:rPr>
              <w:t>（</w:t>
            </w:r>
            <w:r>
              <w:rPr>
                <w:rFonts w:ascii="楷体" w:eastAsia="楷体" w:hAnsi="楷体" w:hint="eastAsia"/>
                <w:b/>
                <w:color w:val="0000FF"/>
                <w:sz w:val="24"/>
              </w:rPr>
              <w:t>诱导</w:t>
            </w:r>
            <w:r>
              <w:rPr>
                <w:rFonts w:ascii="楷体" w:eastAsia="楷体" w:hAnsi="楷体"/>
                <w:b/>
                <w:color w:val="0000FF"/>
                <w:sz w:val="24"/>
              </w:rPr>
              <w:t>学生兴趣培养和求知欲望</w:t>
            </w:r>
            <w:r>
              <w:rPr>
                <w:rFonts w:ascii="黑体" w:eastAsia="黑体" w:hAnsi="黑体" w:hint="eastAsia"/>
                <w:b/>
                <w:color w:val="0000FF"/>
                <w:sz w:val="24"/>
              </w:rPr>
              <w:t>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152102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152102">
        <w:trPr>
          <w:cantSplit/>
          <w:trHeight w:val="235"/>
        </w:trPr>
        <w:tc>
          <w:tcPr>
            <w:tcW w:w="8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294AD9">
            <w:pPr>
              <w:adjustRightInd w:val="0"/>
              <w:snapToGrid w:val="0"/>
              <w:spacing w:beforeLines="25" w:before="78" w:afterLines="25" w:after="7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2.</w:t>
            </w:r>
            <w:r>
              <w:rPr>
                <w:b/>
                <w:kern w:val="0"/>
                <w:sz w:val="24"/>
                <w:shd w:val="clear" w:color="auto" w:fill="FFFFFF"/>
              </w:rPr>
              <w:t>精讲重点、难点，条理清晰，逻辑严密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 xml:space="preserve">            </w:t>
            </w:r>
            <w:r>
              <w:rPr>
                <w:rFonts w:hint="eastAsia"/>
                <w:b/>
                <w:color w:val="0000FF"/>
                <w:kern w:val="0"/>
                <w:sz w:val="24"/>
                <w:shd w:val="clear" w:color="auto" w:fill="FFFFFF"/>
              </w:rPr>
              <w:t xml:space="preserve">   </w:t>
            </w:r>
            <w:r>
              <w:rPr>
                <w:rFonts w:hint="eastAsia"/>
                <w:b/>
                <w:color w:val="0000FF"/>
                <w:kern w:val="0"/>
                <w:sz w:val="24"/>
                <w:shd w:val="clear" w:color="auto" w:fill="FFFFFF"/>
              </w:rPr>
              <w:t>（</w:t>
            </w:r>
            <w:r>
              <w:rPr>
                <w:rFonts w:ascii="楷体" w:eastAsia="楷体" w:hAnsi="楷体"/>
                <w:b/>
                <w:color w:val="0000FF"/>
                <w:kern w:val="0"/>
                <w:sz w:val="24"/>
                <w:shd w:val="clear" w:color="auto" w:fill="FFFFFF"/>
              </w:rPr>
              <w:t>满足</w:t>
            </w:r>
            <w:r>
              <w:rPr>
                <w:rFonts w:ascii="楷体" w:eastAsia="楷体" w:hAnsi="楷体" w:hint="eastAsia"/>
                <w:b/>
                <w:color w:val="0000FF"/>
                <w:kern w:val="0"/>
                <w:sz w:val="24"/>
                <w:shd w:val="clear" w:color="auto" w:fill="FFFFFF"/>
              </w:rPr>
              <w:t>学生</w:t>
            </w:r>
            <w:r>
              <w:rPr>
                <w:rFonts w:ascii="楷体" w:eastAsia="楷体" w:hAnsi="楷体"/>
                <w:b/>
                <w:color w:val="0000FF"/>
                <w:kern w:val="0"/>
                <w:sz w:val="24"/>
                <w:shd w:val="clear" w:color="auto" w:fill="FFFFFF"/>
              </w:rPr>
              <w:t>的求知需要</w:t>
            </w:r>
            <w:r>
              <w:rPr>
                <w:rFonts w:ascii="黑体" w:eastAsia="黑体" w:hAnsi="黑体" w:hint="eastAsia"/>
                <w:b/>
                <w:color w:val="0000FF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152102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152102">
        <w:trPr>
          <w:cantSplit/>
          <w:trHeight w:val="235"/>
        </w:trPr>
        <w:tc>
          <w:tcPr>
            <w:tcW w:w="8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294AD9">
            <w:pPr>
              <w:adjustRightInd w:val="0"/>
              <w:snapToGrid w:val="0"/>
              <w:spacing w:beforeLines="25" w:before="78" w:afterLines="25" w:after="7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3.</w:t>
            </w:r>
            <w:r>
              <w:rPr>
                <w:b/>
                <w:sz w:val="24"/>
              </w:rPr>
              <w:t>启发</w:t>
            </w:r>
            <w:r>
              <w:rPr>
                <w:rFonts w:hint="eastAsia"/>
                <w:b/>
                <w:sz w:val="24"/>
              </w:rPr>
              <w:t>、</w:t>
            </w:r>
            <w:r>
              <w:rPr>
                <w:b/>
                <w:sz w:val="24"/>
              </w:rPr>
              <w:t>互动、研讨，</w:t>
            </w:r>
            <w:r>
              <w:rPr>
                <w:b/>
                <w:kern w:val="0"/>
                <w:sz w:val="24"/>
                <w:shd w:val="clear" w:color="auto" w:fill="FFFFFF"/>
              </w:rPr>
              <w:t>鼓励提问或争论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 xml:space="preserve">       </w:t>
            </w:r>
            <w:r>
              <w:rPr>
                <w:rFonts w:hint="eastAsia"/>
                <w:b/>
                <w:color w:val="0000FF"/>
                <w:kern w:val="0"/>
                <w:sz w:val="24"/>
                <w:shd w:val="clear" w:color="auto" w:fill="FFFFFF"/>
              </w:rPr>
              <w:t xml:space="preserve">  </w:t>
            </w:r>
            <w:r>
              <w:rPr>
                <w:rFonts w:hint="eastAsia"/>
                <w:b/>
                <w:color w:val="0000FF"/>
                <w:kern w:val="0"/>
                <w:sz w:val="24"/>
                <w:shd w:val="clear" w:color="auto" w:fill="FFFFFF"/>
              </w:rPr>
              <w:t>（</w:t>
            </w:r>
            <w:r>
              <w:rPr>
                <w:rFonts w:ascii="楷体" w:eastAsia="楷体" w:hAnsi="楷体"/>
                <w:b/>
                <w:color w:val="0000FF"/>
                <w:kern w:val="0"/>
                <w:sz w:val="24"/>
                <w:shd w:val="clear" w:color="auto" w:fill="FFFFFF"/>
              </w:rPr>
              <w:t>活跃课堂气氛</w:t>
            </w:r>
            <w:r>
              <w:rPr>
                <w:rFonts w:ascii="楷体" w:eastAsia="楷体" w:hAnsi="楷体" w:hint="eastAsia"/>
                <w:b/>
                <w:color w:val="0000FF"/>
                <w:kern w:val="0"/>
                <w:sz w:val="24"/>
                <w:shd w:val="clear" w:color="auto" w:fill="FFFFFF"/>
              </w:rPr>
              <w:t>，培养学生主动</w:t>
            </w:r>
            <w:r>
              <w:rPr>
                <w:rFonts w:ascii="黑体" w:eastAsia="黑体" w:hAnsi="黑体" w:hint="eastAsia"/>
                <w:b/>
                <w:color w:val="0000FF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152102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152102">
        <w:trPr>
          <w:cantSplit/>
          <w:trHeight w:val="235"/>
        </w:trPr>
        <w:tc>
          <w:tcPr>
            <w:tcW w:w="8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294AD9">
            <w:pPr>
              <w:adjustRightInd w:val="0"/>
              <w:snapToGrid w:val="0"/>
              <w:spacing w:beforeLines="25" w:before="78" w:afterLines="25" w:after="7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4.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学生讨论发言或回答问题，给予</w:t>
            </w:r>
            <w:r>
              <w:rPr>
                <w:rFonts w:hint="eastAsia"/>
                <w:b/>
                <w:sz w:val="24"/>
              </w:rPr>
              <w:t>正面鼓励和引导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color w:val="0000FF"/>
                <w:kern w:val="0"/>
                <w:sz w:val="24"/>
                <w:shd w:val="clear" w:color="auto" w:fill="FFFFFF"/>
              </w:rPr>
              <w:t>（</w:t>
            </w:r>
            <w:r>
              <w:rPr>
                <w:rFonts w:ascii="楷体" w:eastAsia="楷体" w:hAnsi="楷体"/>
                <w:b/>
                <w:color w:val="0000FF"/>
                <w:kern w:val="0"/>
                <w:sz w:val="24"/>
                <w:shd w:val="clear" w:color="auto" w:fill="FFFFFF"/>
              </w:rPr>
              <w:t>增强</w:t>
            </w:r>
            <w:r>
              <w:rPr>
                <w:rFonts w:ascii="楷体" w:eastAsia="楷体" w:hAnsi="楷体"/>
                <w:b/>
                <w:bCs/>
                <w:color w:val="0000FF"/>
                <w:sz w:val="24"/>
              </w:rPr>
              <w:t>学生</w:t>
            </w:r>
            <w:r>
              <w:rPr>
                <w:rFonts w:ascii="楷体" w:eastAsia="楷体" w:hAnsi="楷体"/>
                <w:b/>
                <w:color w:val="0000FF"/>
                <w:kern w:val="0"/>
                <w:sz w:val="24"/>
                <w:shd w:val="clear" w:color="auto" w:fill="FFFFFF"/>
              </w:rPr>
              <w:t>主动</w:t>
            </w:r>
            <w:r>
              <w:rPr>
                <w:rFonts w:ascii="楷体" w:eastAsia="楷体" w:hAnsi="楷体" w:hint="eastAsia"/>
                <w:b/>
                <w:color w:val="0000FF"/>
                <w:kern w:val="0"/>
                <w:sz w:val="24"/>
                <w:shd w:val="clear" w:color="auto" w:fill="FFFFFF"/>
              </w:rPr>
              <w:t>参与</w:t>
            </w:r>
            <w:r>
              <w:rPr>
                <w:rFonts w:ascii="楷体" w:eastAsia="楷体" w:hAnsi="楷体"/>
                <w:b/>
                <w:color w:val="0000FF"/>
                <w:kern w:val="0"/>
                <w:sz w:val="24"/>
                <w:shd w:val="clear" w:color="auto" w:fill="FFFFFF"/>
              </w:rPr>
              <w:t>的自信</w:t>
            </w:r>
            <w:r>
              <w:rPr>
                <w:rFonts w:ascii="黑体" w:eastAsia="黑体" w:hAnsi="黑体" w:hint="eastAsia"/>
                <w:b/>
                <w:color w:val="0000FF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152102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152102">
        <w:trPr>
          <w:cantSplit/>
          <w:trHeight w:val="235"/>
        </w:trPr>
        <w:tc>
          <w:tcPr>
            <w:tcW w:w="8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294AD9">
            <w:pPr>
              <w:adjustRightInd w:val="0"/>
              <w:snapToGrid w:val="0"/>
              <w:spacing w:beforeLines="25" w:before="78" w:afterLines="25" w:after="7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5.</w:t>
            </w:r>
            <w:r>
              <w:rPr>
                <w:b/>
                <w:bCs/>
                <w:sz w:val="24"/>
              </w:rPr>
              <w:t>批判性</w:t>
            </w:r>
            <w:r>
              <w:rPr>
                <w:b/>
                <w:sz w:val="24"/>
              </w:rPr>
              <w:t>思考、质疑和创新意识启迪</w:t>
            </w:r>
            <w:r>
              <w:rPr>
                <w:rFonts w:hint="eastAsia"/>
                <w:b/>
                <w:sz w:val="24"/>
              </w:rPr>
              <w:t xml:space="preserve">                </w:t>
            </w:r>
            <w:r>
              <w:rPr>
                <w:rFonts w:hint="eastAsia"/>
                <w:b/>
                <w:color w:val="0000FF"/>
                <w:sz w:val="24"/>
              </w:rPr>
              <w:t xml:space="preserve"> </w:t>
            </w:r>
            <w:r>
              <w:rPr>
                <w:rFonts w:hint="eastAsia"/>
                <w:b/>
                <w:color w:val="0000FF"/>
                <w:sz w:val="24"/>
              </w:rPr>
              <w:t>（</w:t>
            </w:r>
            <w:r>
              <w:rPr>
                <w:rFonts w:ascii="楷体" w:eastAsia="楷体" w:hAnsi="楷体" w:hint="eastAsia"/>
                <w:b/>
                <w:color w:val="0000FF"/>
                <w:sz w:val="24"/>
              </w:rPr>
              <w:t>引导学生</w:t>
            </w:r>
            <w:r>
              <w:rPr>
                <w:rFonts w:ascii="楷体" w:eastAsia="楷体" w:hAnsi="楷体"/>
                <w:b/>
                <w:color w:val="0000FF"/>
                <w:kern w:val="0"/>
                <w:sz w:val="24"/>
                <w:shd w:val="clear" w:color="auto" w:fill="FFFFFF"/>
              </w:rPr>
              <w:t>拓展思维空间</w:t>
            </w:r>
            <w:r>
              <w:rPr>
                <w:rFonts w:ascii="黑体" w:eastAsia="黑体" w:hAnsi="黑体" w:hint="eastAsia"/>
                <w:b/>
                <w:color w:val="0000FF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152102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152102">
        <w:trPr>
          <w:cantSplit/>
          <w:trHeight w:val="235"/>
        </w:trPr>
        <w:tc>
          <w:tcPr>
            <w:tcW w:w="8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294AD9">
            <w:pPr>
              <w:adjustRightInd w:val="0"/>
              <w:snapToGrid w:val="0"/>
              <w:spacing w:beforeLines="25" w:before="78" w:afterLines="25" w:after="7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6.</w:t>
            </w:r>
            <w:r>
              <w:rPr>
                <w:rFonts w:hint="eastAsia"/>
                <w:b/>
                <w:sz w:val="24"/>
              </w:rPr>
              <w:t>授</w:t>
            </w:r>
            <w:r>
              <w:rPr>
                <w:b/>
                <w:sz w:val="24"/>
              </w:rPr>
              <w:t>课有热情和感染力，</w:t>
            </w:r>
            <w:r>
              <w:rPr>
                <w:rFonts w:hint="eastAsia"/>
                <w:b/>
                <w:sz w:val="24"/>
              </w:rPr>
              <w:t>设问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巧妙</w:t>
            </w:r>
            <w:r>
              <w:rPr>
                <w:b/>
                <w:sz w:val="24"/>
              </w:rPr>
              <w:t>、有吸引力</w:t>
            </w:r>
            <w:r>
              <w:rPr>
                <w:rFonts w:hint="eastAsia"/>
                <w:b/>
                <w:sz w:val="24"/>
              </w:rPr>
              <w:t xml:space="preserve">          </w:t>
            </w:r>
            <w:r>
              <w:rPr>
                <w:rFonts w:hint="eastAsia"/>
                <w:b/>
                <w:color w:val="0000FF"/>
                <w:sz w:val="24"/>
              </w:rPr>
              <w:t xml:space="preserve">   </w:t>
            </w:r>
            <w:r>
              <w:rPr>
                <w:rFonts w:hint="eastAsia"/>
                <w:b/>
                <w:color w:val="0000FF"/>
                <w:sz w:val="24"/>
              </w:rPr>
              <w:t>（</w:t>
            </w:r>
            <w:r>
              <w:rPr>
                <w:rFonts w:ascii="楷体" w:eastAsia="楷体" w:hAnsi="楷体"/>
                <w:b/>
                <w:color w:val="0000FF"/>
                <w:sz w:val="24"/>
              </w:rPr>
              <w:t>激发</w:t>
            </w:r>
            <w:r>
              <w:rPr>
                <w:rFonts w:ascii="楷体" w:eastAsia="楷体" w:hAnsi="楷体" w:hint="eastAsia"/>
                <w:b/>
                <w:color w:val="0000FF"/>
                <w:sz w:val="24"/>
              </w:rPr>
              <w:t>学生课堂情绪</w:t>
            </w:r>
            <w:r>
              <w:rPr>
                <w:rFonts w:hint="eastAsia"/>
                <w:b/>
                <w:color w:val="0000FF"/>
                <w:sz w:val="24"/>
              </w:rPr>
              <w:t>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152102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152102">
        <w:trPr>
          <w:cantSplit/>
          <w:trHeight w:val="235"/>
        </w:trPr>
        <w:tc>
          <w:tcPr>
            <w:tcW w:w="8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294AD9">
            <w:pPr>
              <w:adjustRightInd w:val="0"/>
              <w:snapToGrid w:val="0"/>
              <w:spacing w:beforeLines="25" w:before="78" w:afterLines="25" w:after="7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7.</w:t>
            </w:r>
            <w:r>
              <w:rPr>
                <w:b/>
                <w:sz w:val="24"/>
              </w:rPr>
              <w:t>指导多读、多练和实践</w:t>
            </w:r>
            <w:r>
              <w:rPr>
                <w:rFonts w:hint="eastAsia"/>
                <w:b/>
                <w:sz w:val="24"/>
              </w:rPr>
              <w:t xml:space="preserve">                  </w:t>
            </w:r>
            <w:r>
              <w:rPr>
                <w:rFonts w:hint="eastAsia"/>
                <w:b/>
                <w:color w:val="0000FF"/>
                <w:sz w:val="24"/>
              </w:rPr>
              <w:t xml:space="preserve"> </w:t>
            </w:r>
            <w:r>
              <w:rPr>
                <w:rFonts w:hint="eastAsia"/>
                <w:b/>
                <w:color w:val="0000FF"/>
                <w:sz w:val="24"/>
              </w:rPr>
              <w:t>（</w:t>
            </w:r>
            <w:r>
              <w:rPr>
                <w:rFonts w:ascii="楷体" w:eastAsia="楷体" w:hAnsi="楷体" w:hint="eastAsia"/>
                <w:b/>
                <w:color w:val="0000FF"/>
                <w:kern w:val="0"/>
                <w:sz w:val="24"/>
                <w:shd w:val="clear" w:color="auto" w:fill="FFFFFF"/>
              </w:rPr>
              <w:t>激励</w:t>
            </w:r>
            <w:r>
              <w:rPr>
                <w:rFonts w:ascii="楷体" w:eastAsia="楷体" w:hAnsi="楷体" w:hint="eastAsia"/>
                <w:b/>
                <w:color w:val="0000FF"/>
                <w:sz w:val="24"/>
              </w:rPr>
              <w:t>学生</w:t>
            </w:r>
            <w:r>
              <w:rPr>
                <w:rFonts w:ascii="楷体" w:eastAsia="楷体" w:hAnsi="楷体"/>
                <w:b/>
                <w:color w:val="0000FF"/>
                <w:sz w:val="24"/>
              </w:rPr>
              <w:t>自主学习</w:t>
            </w:r>
            <w:r>
              <w:rPr>
                <w:rFonts w:ascii="楷体" w:eastAsia="楷体" w:hAnsi="楷体" w:hint="eastAsia"/>
                <w:b/>
                <w:color w:val="0000FF"/>
                <w:sz w:val="24"/>
              </w:rPr>
              <w:t>、</w:t>
            </w:r>
            <w:r>
              <w:rPr>
                <w:rFonts w:ascii="楷体" w:eastAsia="楷体" w:hAnsi="楷体"/>
                <w:b/>
                <w:color w:val="0000FF"/>
                <w:kern w:val="0"/>
                <w:sz w:val="24"/>
                <w:shd w:val="clear" w:color="auto" w:fill="FFFFFF"/>
              </w:rPr>
              <w:t>实践和</w:t>
            </w:r>
            <w:r>
              <w:rPr>
                <w:rFonts w:ascii="楷体" w:eastAsia="楷体" w:hAnsi="楷体"/>
                <w:b/>
                <w:color w:val="0000FF"/>
                <w:sz w:val="24"/>
              </w:rPr>
              <w:t>探索</w:t>
            </w:r>
            <w:r>
              <w:rPr>
                <w:rFonts w:ascii="黑体" w:eastAsia="黑体" w:hAnsi="黑体" w:hint="eastAsia"/>
                <w:b/>
                <w:color w:val="0000FF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152102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152102">
        <w:trPr>
          <w:cantSplit/>
          <w:trHeight w:val="263"/>
        </w:trPr>
        <w:tc>
          <w:tcPr>
            <w:tcW w:w="8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294AD9">
            <w:pPr>
              <w:adjustRightInd w:val="0"/>
              <w:snapToGrid w:val="0"/>
              <w:spacing w:beforeLines="25" w:before="78" w:afterLines="25" w:after="7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8.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注重</w:t>
            </w:r>
            <w:r>
              <w:rPr>
                <w:b/>
                <w:kern w:val="0"/>
                <w:sz w:val="24"/>
                <w:shd w:val="clear" w:color="auto" w:fill="FFFFFF"/>
              </w:rPr>
              <w:t>核心价值观</w:t>
            </w:r>
            <w:r>
              <w:rPr>
                <w:rFonts w:hint="eastAsia"/>
                <w:b/>
                <w:bCs/>
                <w:sz w:val="24"/>
              </w:rPr>
              <w:t>引领作用，促进德智体美全面发展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color w:val="0000FF"/>
                <w:sz w:val="24"/>
              </w:rPr>
              <w:t xml:space="preserve">          </w:t>
            </w:r>
            <w:r>
              <w:rPr>
                <w:rFonts w:hint="eastAsia"/>
                <w:b/>
                <w:bCs/>
                <w:color w:val="0000FF"/>
                <w:sz w:val="24"/>
              </w:rPr>
              <w:t>（</w:t>
            </w:r>
            <w:r w:rsidR="00717C87" w:rsidRPr="00EA32CE">
              <w:rPr>
                <w:rFonts w:ascii="楷体" w:eastAsia="楷体" w:hAnsi="楷体" w:hint="eastAsia"/>
                <w:b/>
                <w:color w:val="0000FF"/>
                <w:sz w:val="24"/>
              </w:rPr>
              <w:t>既</w:t>
            </w:r>
            <w:r>
              <w:rPr>
                <w:rFonts w:ascii="楷体" w:eastAsia="楷体" w:hAnsi="楷体" w:hint="eastAsia"/>
                <w:b/>
                <w:color w:val="0000FF"/>
                <w:sz w:val="24"/>
              </w:rPr>
              <w:t>教书又育人</w:t>
            </w:r>
            <w:r>
              <w:rPr>
                <w:rFonts w:ascii="黑体" w:eastAsia="黑体" w:hAnsi="黑体" w:hint="eastAsia"/>
                <w:b/>
                <w:color w:val="0000FF"/>
                <w:sz w:val="24"/>
              </w:rPr>
              <w:t>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152102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152102">
        <w:trPr>
          <w:cantSplit/>
          <w:trHeight w:val="263"/>
        </w:trPr>
        <w:tc>
          <w:tcPr>
            <w:tcW w:w="8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294AD9">
            <w:pPr>
              <w:adjustRightInd w:val="0"/>
              <w:snapToGrid w:val="0"/>
              <w:spacing w:beforeLines="25" w:before="78" w:afterLines="25" w:after="7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9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.</w:t>
            </w:r>
            <w:r>
              <w:rPr>
                <w:b/>
                <w:kern w:val="0"/>
                <w:sz w:val="24"/>
                <w:shd w:val="clear" w:color="auto" w:fill="FFFFFF"/>
              </w:rPr>
              <w:t>有效挖掘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课程</w:t>
            </w:r>
            <w:proofErr w:type="gramStart"/>
            <w:r>
              <w:rPr>
                <w:b/>
                <w:kern w:val="0"/>
                <w:sz w:val="24"/>
                <w:shd w:val="clear" w:color="auto" w:fill="FFFFFF"/>
              </w:rPr>
              <w:t>中思政</w:t>
            </w:r>
            <w:proofErr w:type="gramEnd"/>
            <w:r>
              <w:rPr>
                <w:b/>
                <w:kern w:val="0"/>
                <w:sz w:val="24"/>
                <w:shd w:val="clear" w:color="auto" w:fill="FFFFFF"/>
              </w:rPr>
              <w:t>元素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，自然融入课堂教学</w:t>
            </w:r>
            <w:r>
              <w:rPr>
                <w:rFonts w:hint="eastAsia"/>
                <w:b/>
                <w:color w:val="0000FF"/>
                <w:kern w:val="0"/>
                <w:sz w:val="24"/>
                <w:shd w:val="clear" w:color="auto" w:fill="FFFFFF"/>
              </w:rPr>
              <w:t>（</w:t>
            </w:r>
            <w:r>
              <w:rPr>
                <w:rFonts w:ascii="楷体" w:eastAsia="楷体" w:hAnsi="楷体" w:hint="eastAsia"/>
                <w:b/>
                <w:color w:val="0000FF"/>
                <w:sz w:val="24"/>
              </w:rPr>
              <w:t>育人元素</w:t>
            </w:r>
            <w:r>
              <w:rPr>
                <w:rFonts w:ascii="楷体" w:eastAsia="楷体" w:hAnsi="楷体"/>
                <w:b/>
                <w:color w:val="0000FF"/>
                <w:sz w:val="24"/>
              </w:rPr>
              <w:t>接受程度高、喜闻乐见</w:t>
            </w:r>
            <w:r>
              <w:rPr>
                <w:rFonts w:hint="eastAsia"/>
                <w:b/>
                <w:color w:val="0000FF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152102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152102">
        <w:trPr>
          <w:cantSplit/>
          <w:trHeight w:val="235"/>
        </w:trPr>
        <w:tc>
          <w:tcPr>
            <w:tcW w:w="8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294AD9">
            <w:pPr>
              <w:adjustRightInd w:val="0"/>
              <w:snapToGrid w:val="0"/>
              <w:spacing w:beforeLines="25" w:before="78" w:afterLines="25" w:after="78"/>
              <w:jc w:val="left"/>
              <w:rPr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10.</w:t>
            </w:r>
            <w:r>
              <w:rPr>
                <w:b/>
                <w:sz w:val="24"/>
              </w:rPr>
              <w:t>运用教学方法和手段恰当</w:t>
            </w:r>
            <w:r>
              <w:rPr>
                <w:rFonts w:hint="eastAsia"/>
                <w:b/>
                <w:sz w:val="24"/>
              </w:rPr>
              <w:t>、</w:t>
            </w:r>
            <w:r>
              <w:rPr>
                <w:b/>
                <w:sz w:val="24"/>
              </w:rPr>
              <w:t>自如</w:t>
            </w:r>
            <w:r>
              <w:rPr>
                <w:rFonts w:hint="eastAsia"/>
                <w:b/>
                <w:sz w:val="24"/>
              </w:rPr>
              <w:t>调</w:t>
            </w:r>
            <w:r>
              <w:rPr>
                <w:b/>
                <w:sz w:val="24"/>
              </w:rPr>
              <w:t>控课堂</w:t>
            </w:r>
            <w:r>
              <w:rPr>
                <w:rFonts w:hint="eastAsia"/>
                <w:b/>
                <w:sz w:val="24"/>
              </w:rPr>
              <w:t xml:space="preserve">         </w:t>
            </w:r>
            <w:r>
              <w:rPr>
                <w:rFonts w:hint="eastAsia"/>
                <w:b/>
                <w:color w:val="0000FF"/>
                <w:sz w:val="24"/>
              </w:rPr>
              <w:t xml:space="preserve">    </w:t>
            </w:r>
            <w:r>
              <w:rPr>
                <w:rFonts w:hint="eastAsia"/>
                <w:b/>
                <w:color w:val="0000FF"/>
                <w:sz w:val="24"/>
              </w:rPr>
              <w:t>（</w:t>
            </w:r>
            <w:r>
              <w:rPr>
                <w:rFonts w:ascii="楷体" w:eastAsia="楷体" w:hAnsi="楷体" w:hint="eastAsia"/>
                <w:b/>
                <w:color w:val="0000FF"/>
                <w:sz w:val="24"/>
              </w:rPr>
              <w:t>课堂灵活中不失规范</w:t>
            </w:r>
            <w:r>
              <w:rPr>
                <w:rFonts w:ascii="黑体" w:eastAsia="黑体" w:hAnsi="黑体" w:hint="eastAsia"/>
                <w:b/>
                <w:color w:val="0000FF"/>
                <w:sz w:val="24"/>
              </w:rPr>
              <w:t>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152102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Cs/>
                <w:sz w:val="24"/>
              </w:rPr>
            </w:pPr>
          </w:p>
        </w:tc>
      </w:tr>
      <w:tr w:rsidR="00152102">
        <w:trPr>
          <w:cantSplit/>
          <w:trHeight w:val="2770"/>
        </w:trPr>
        <w:tc>
          <w:tcPr>
            <w:tcW w:w="963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152102" w:rsidRDefault="00294AD9">
            <w:pPr>
              <w:adjustRightInd w:val="0"/>
              <w:snapToGrid w:val="0"/>
              <w:spacing w:beforeLines="20" w:before="62" w:afterLines="20" w:after="62"/>
              <w:rPr>
                <w:rFonts w:asciiTheme="minorEastAsia" w:hAnsiTheme="minorEastAsia"/>
                <w:b/>
                <w:sz w:val="24"/>
                <w:u w:val="single"/>
              </w:rPr>
            </w:pPr>
            <w:r>
              <w:rPr>
                <w:rFonts w:asciiTheme="minorEastAsia" w:hAnsiTheme="minorEastAsia"/>
                <w:b/>
                <w:sz w:val="24"/>
              </w:rPr>
              <w:t>对该课程</w:t>
            </w:r>
            <w:proofErr w:type="gramStart"/>
            <w:r w:rsidR="00082449" w:rsidRPr="00EA32CE">
              <w:rPr>
                <w:rFonts w:asciiTheme="minorEastAsia" w:hAnsiTheme="minorEastAsia"/>
                <w:b/>
                <w:color w:val="000000" w:themeColor="text1"/>
                <w:sz w:val="24"/>
              </w:rPr>
              <w:t>的</w:t>
            </w:r>
            <w:r w:rsidRPr="00EA32CE">
              <w:rPr>
                <w:rFonts w:asciiTheme="minorEastAsia" w:hAnsiTheme="minorEastAsia" w:hint="eastAsia"/>
                <w:b/>
                <w:color w:val="000000" w:themeColor="text1"/>
                <w:sz w:val="24"/>
              </w:rPr>
              <w:t>思政元素</w:t>
            </w:r>
            <w:proofErr w:type="gramEnd"/>
            <w:r w:rsidRPr="00EA32CE">
              <w:rPr>
                <w:rFonts w:asciiTheme="minorEastAsia" w:hAnsiTheme="minorEastAsia" w:hint="eastAsia"/>
                <w:b/>
                <w:color w:val="000000" w:themeColor="text1"/>
                <w:sz w:val="24"/>
              </w:rPr>
              <w:t>融入</w:t>
            </w:r>
            <w:r w:rsidR="00082449" w:rsidRPr="00EA32CE">
              <w:rPr>
                <w:rFonts w:asciiTheme="minorEastAsia" w:hAnsiTheme="minorEastAsia" w:hint="eastAsia"/>
                <w:b/>
                <w:color w:val="000000" w:themeColor="text1"/>
                <w:sz w:val="24"/>
              </w:rPr>
              <w:t>的</w:t>
            </w:r>
            <w:r w:rsidRPr="00EA32CE">
              <w:rPr>
                <w:rFonts w:asciiTheme="minorEastAsia" w:hAnsiTheme="minorEastAsia" w:hint="eastAsia"/>
                <w:b/>
                <w:color w:val="000000" w:themeColor="text1"/>
                <w:sz w:val="24"/>
              </w:rPr>
              <w:t>内容、方式及</w:t>
            </w:r>
            <w:r w:rsidR="00082449" w:rsidRPr="00EA32CE">
              <w:rPr>
                <w:rFonts w:asciiTheme="minorEastAsia" w:hAnsiTheme="minorEastAsia" w:hint="eastAsia"/>
                <w:b/>
                <w:color w:val="000000" w:themeColor="text1"/>
                <w:sz w:val="24"/>
              </w:rPr>
              <w:t>育人</w:t>
            </w:r>
            <w:r>
              <w:rPr>
                <w:rFonts w:asciiTheme="minorEastAsia" w:hAnsiTheme="minorEastAsia" w:hint="eastAsia"/>
                <w:b/>
                <w:sz w:val="24"/>
              </w:rPr>
              <w:t>效果的</w:t>
            </w:r>
            <w:r>
              <w:rPr>
                <w:rFonts w:asciiTheme="minorEastAsia" w:hAnsiTheme="minorEastAsia"/>
                <w:b/>
                <w:sz w:val="24"/>
              </w:rPr>
              <w:t>看法是：</w:t>
            </w:r>
          </w:p>
          <w:p w:rsidR="00152102" w:rsidRDefault="00152102">
            <w:pPr>
              <w:adjustRightInd w:val="0"/>
              <w:snapToGrid w:val="0"/>
              <w:spacing w:beforeLines="20" w:before="62" w:afterLines="20" w:after="62"/>
              <w:rPr>
                <w:rFonts w:asciiTheme="minorEastAsia" w:hAnsiTheme="minorEastAsia"/>
                <w:b/>
                <w:sz w:val="24"/>
              </w:rPr>
            </w:pPr>
          </w:p>
          <w:p w:rsidR="00152102" w:rsidRDefault="00152102">
            <w:pPr>
              <w:adjustRightInd w:val="0"/>
              <w:snapToGrid w:val="0"/>
              <w:spacing w:beforeLines="20" w:before="62" w:afterLines="20" w:after="62"/>
              <w:rPr>
                <w:rFonts w:asciiTheme="minorEastAsia" w:hAnsiTheme="minorEastAsia"/>
                <w:b/>
                <w:sz w:val="24"/>
              </w:rPr>
            </w:pPr>
          </w:p>
          <w:p w:rsidR="00152102" w:rsidRDefault="00152102">
            <w:pPr>
              <w:adjustRightInd w:val="0"/>
              <w:snapToGrid w:val="0"/>
              <w:spacing w:beforeLines="20" w:before="62" w:afterLines="20" w:after="62"/>
              <w:rPr>
                <w:rFonts w:asciiTheme="minorEastAsia" w:hAnsiTheme="minorEastAsia"/>
                <w:b/>
                <w:sz w:val="24"/>
              </w:rPr>
            </w:pPr>
          </w:p>
          <w:p w:rsidR="00152102" w:rsidRDefault="00152102">
            <w:pPr>
              <w:adjustRightInd w:val="0"/>
              <w:snapToGrid w:val="0"/>
              <w:spacing w:beforeLines="20" w:before="62" w:afterLines="20" w:after="62"/>
              <w:rPr>
                <w:rFonts w:asciiTheme="minorEastAsia" w:hAnsiTheme="minorEastAsia"/>
                <w:b/>
                <w:sz w:val="24"/>
              </w:rPr>
            </w:pPr>
          </w:p>
          <w:p w:rsidR="00152102" w:rsidRDefault="00152102">
            <w:pPr>
              <w:adjustRightInd w:val="0"/>
              <w:snapToGrid w:val="0"/>
              <w:spacing w:beforeLines="20" w:before="62" w:afterLines="20" w:after="62"/>
              <w:rPr>
                <w:rFonts w:asciiTheme="minorEastAsia" w:hAnsiTheme="minorEastAsia"/>
                <w:b/>
                <w:sz w:val="24"/>
              </w:rPr>
            </w:pPr>
          </w:p>
        </w:tc>
      </w:tr>
      <w:tr w:rsidR="00152102">
        <w:trPr>
          <w:cantSplit/>
          <w:trHeight w:val="2343"/>
        </w:trPr>
        <w:tc>
          <w:tcPr>
            <w:tcW w:w="963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2" w:rsidRDefault="00294AD9">
            <w:pPr>
              <w:adjustRightInd w:val="0"/>
              <w:snapToGrid w:val="0"/>
              <w:spacing w:beforeLines="20" w:before="62" w:afterLines="20" w:after="62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/>
                <w:b/>
                <w:sz w:val="24"/>
              </w:rPr>
              <w:t>对改进和完善该课程的建议是：</w:t>
            </w:r>
          </w:p>
          <w:p w:rsidR="00152102" w:rsidRDefault="00152102">
            <w:pPr>
              <w:adjustRightInd w:val="0"/>
              <w:snapToGrid w:val="0"/>
              <w:spacing w:beforeLines="20" w:before="62" w:afterLines="20" w:after="62"/>
              <w:rPr>
                <w:rFonts w:asciiTheme="minorEastAsia" w:hAnsiTheme="minorEastAsia"/>
                <w:b/>
                <w:sz w:val="24"/>
              </w:rPr>
            </w:pPr>
          </w:p>
        </w:tc>
      </w:tr>
    </w:tbl>
    <w:p w:rsidR="00152102" w:rsidRDefault="00294AD9">
      <w:pPr>
        <w:adjustRightInd w:val="0"/>
        <w:snapToGrid w:val="0"/>
        <w:spacing w:beforeLines="30" w:before="93"/>
        <w:ind w:leftChars="-270" w:hangingChars="236" w:hanging="567"/>
        <w:rPr>
          <w:rFonts w:eastAsia="华文楷体" w:hAnsi="华文楷体"/>
          <w:b/>
          <w:sz w:val="24"/>
        </w:rPr>
      </w:pPr>
      <w:r>
        <w:rPr>
          <w:rFonts w:eastAsia="华文楷体" w:hAnsi="华文楷体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144780</wp:posOffset>
                </wp:positionV>
                <wp:extent cx="5918200" cy="635"/>
                <wp:effectExtent l="0" t="0" r="0" b="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820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FD05B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2" o:spid="_x0000_s1026" type="#_x0000_t32" style="position:absolute;left:0;text-align:left;margin-left:-19.65pt;margin-top:11.4pt;width:466pt;height: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">
                <v:stroke dashstyle="dash"/>
              </v:shape>
            </w:pict>
          </mc:Fallback>
        </mc:AlternateContent>
      </w:r>
      <w:r>
        <w:rPr>
          <w:rFonts w:eastAsia="华文楷体"/>
          <w:b/>
          <w:sz w:val="24"/>
        </w:rPr>
        <w:sym w:font="Wingdings 2" w:char="F025"/>
      </w:r>
    </w:p>
    <w:p w:rsidR="00152102" w:rsidRDefault="00294AD9">
      <w:pPr>
        <w:adjustRightInd w:val="0"/>
        <w:snapToGrid w:val="0"/>
        <w:ind w:leftChars="-270" w:hangingChars="236" w:hanging="567"/>
        <w:rPr>
          <w:color w:val="0000FF"/>
        </w:rPr>
      </w:pPr>
      <w:r>
        <w:rPr>
          <w:rFonts w:eastAsia="华文楷体" w:hAnsi="华文楷体" w:hint="eastAsia"/>
          <w:b/>
          <w:color w:val="0000FF"/>
          <w:sz w:val="24"/>
        </w:rPr>
        <w:t>以下评价人信息仅</w:t>
      </w:r>
      <w:r>
        <w:rPr>
          <w:rFonts w:eastAsia="华文楷体" w:hAnsi="华文楷体"/>
          <w:b/>
          <w:color w:val="0000FF"/>
          <w:sz w:val="24"/>
        </w:rPr>
        <w:t>供统计，</w:t>
      </w:r>
      <w:r>
        <w:rPr>
          <w:rFonts w:eastAsia="华文楷体" w:hAnsi="华文楷体" w:hint="eastAsia"/>
          <w:b/>
          <w:color w:val="0000FF"/>
          <w:sz w:val="24"/>
        </w:rPr>
        <w:t>对任课教师保密，</w:t>
      </w:r>
      <w:r>
        <w:rPr>
          <w:rFonts w:eastAsia="华文楷体" w:hAnsi="华文楷体"/>
          <w:b/>
          <w:color w:val="0000FF"/>
          <w:sz w:val="24"/>
        </w:rPr>
        <w:t>请放心填写</w:t>
      </w:r>
      <w:r>
        <w:rPr>
          <w:rFonts w:eastAsia="华文楷体" w:hAnsi="华文楷体" w:hint="eastAsia"/>
          <w:b/>
          <w:color w:val="0000FF"/>
          <w:sz w:val="24"/>
        </w:rPr>
        <w:t>。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1"/>
        <w:gridCol w:w="3564"/>
        <w:gridCol w:w="1282"/>
        <w:gridCol w:w="3752"/>
      </w:tblGrid>
      <w:tr w:rsidR="00152102">
        <w:trPr>
          <w:cantSplit/>
          <w:trHeight w:val="361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294AD9">
            <w:pPr>
              <w:adjustRightInd w:val="0"/>
              <w:snapToGrid w:val="0"/>
              <w:spacing w:beforeLines="20" w:before="62" w:afterLines="20" w:after="62"/>
              <w:jc w:val="left"/>
              <w:rPr>
                <w:rFonts w:eastAsia="华文楷体"/>
                <w:b/>
                <w:color w:val="0000FF"/>
                <w:sz w:val="24"/>
              </w:rPr>
            </w:pPr>
            <w:r>
              <w:rPr>
                <w:rFonts w:ascii="黑体" w:eastAsia="黑体" w:hAnsi="黑体" w:hint="eastAsia"/>
                <w:color w:val="0000FF"/>
                <w:sz w:val="24"/>
              </w:rPr>
              <w:t>姓名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152102">
            <w:pPr>
              <w:adjustRightInd w:val="0"/>
              <w:snapToGrid w:val="0"/>
              <w:spacing w:beforeLines="20" w:before="62" w:afterLines="20" w:after="62"/>
              <w:jc w:val="left"/>
              <w:rPr>
                <w:rFonts w:eastAsia="华文楷体"/>
                <w:b/>
                <w:color w:val="0000FF"/>
                <w:sz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294AD9">
            <w:pPr>
              <w:adjustRightInd w:val="0"/>
              <w:snapToGrid w:val="0"/>
              <w:spacing w:beforeLines="20" w:before="62" w:afterLines="20" w:after="62"/>
              <w:jc w:val="left"/>
              <w:rPr>
                <w:rFonts w:eastAsia="华文楷体"/>
                <w:b/>
                <w:color w:val="0000FF"/>
                <w:sz w:val="24"/>
              </w:rPr>
            </w:pPr>
            <w:r>
              <w:rPr>
                <w:rFonts w:ascii="黑体" w:eastAsia="黑体" w:hAnsi="黑体" w:hint="eastAsia"/>
                <w:color w:val="0000FF"/>
                <w:sz w:val="24"/>
              </w:rPr>
              <w:t>单位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152102">
            <w:pPr>
              <w:adjustRightInd w:val="0"/>
              <w:snapToGrid w:val="0"/>
              <w:spacing w:beforeLines="20" w:before="62" w:afterLines="20" w:after="62"/>
              <w:jc w:val="left"/>
              <w:rPr>
                <w:rFonts w:eastAsia="华文楷体"/>
                <w:b/>
                <w:color w:val="0000FF"/>
                <w:sz w:val="24"/>
              </w:rPr>
            </w:pPr>
          </w:p>
        </w:tc>
      </w:tr>
      <w:tr w:rsidR="00152102">
        <w:trPr>
          <w:cantSplit/>
          <w:trHeight w:val="361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294AD9">
            <w:pPr>
              <w:adjustRightInd w:val="0"/>
              <w:snapToGrid w:val="0"/>
              <w:spacing w:beforeLines="20" w:before="62" w:afterLines="20" w:after="62"/>
              <w:jc w:val="left"/>
              <w:rPr>
                <w:rFonts w:ascii="黑体" w:eastAsia="黑体" w:hAnsi="黑体"/>
                <w:color w:val="0000FF"/>
                <w:sz w:val="24"/>
              </w:rPr>
            </w:pPr>
            <w:r>
              <w:rPr>
                <w:rFonts w:ascii="黑体" w:eastAsia="黑体" w:hAnsi="黑体" w:hint="eastAsia"/>
                <w:color w:val="0000FF"/>
                <w:sz w:val="24"/>
              </w:rPr>
              <w:t>类别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294AD9">
            <w:pPr>
              <w:adjustRightInd w:val="0"/>
              <w:snapToGrid w:val="0"/>
              <w:spacing w:beforeLines="20" w:before="62" w:afterLines="20" w:after="62"/>
              <w:jc w:val="left"/>
              <w:rPr>
                <w:rFonts w:eastAsia="华文楷体"/>
                <w:b/>
                <w:color w:val="0000FF"/>
                <w:sz w:val="24"/>
              </w:rPr>
            </w:pPr>
            <w:r>
              <w:rPr>
                <w:rFonts w:eastAsia="华文楷体" w:hint="eastAsia"/>
                <w:bCs/>
                <w:color w:val="0000FF"/>
                <w:sz w:val="24"/>
              </w:rPr>
              <w:t>□督导评教</w:t>
            </w:r>
            <w:r>
              <w:rPr>
                <w:rFonts w:eastAsia="华文楷体" w:hint="eastAsia"/>
                <w:bCs/>
                <w:color w:val="0000FF"/>
                <w:sz w:val="24"/>
              </w:rPr>
              <w:t xml:space="preserve">    </w:t>
            </w:r>
            <w:r>
              <w:rPr>
                <w:rFonts w:eastAsia="华文楷体" w:hint="eastAsia"/>
                <w:bCs/>
                <w:color w:val="0000FF"/>
                <w:sz w:val="24"/>
              </w:rPr>
              <w:t>□同行评教</w:t>
            </w:r>
            <w:r>
              <w:rPr>
                <w:rFonts w:eastAsia="华文楷体" w:hint="eastAsia"/>
                <w:bCs/>
                <w:color w:val="0000FF"/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294AD9">
            <w:pPr>
              <w:adjustRightInd w:val="0"/>
              <w:snapToGrid w:val="0"/>
              <w:spacing w:beforeLines="20" w:before="62" w:afterLines="20" w:after="62"/>
              <w:jc w:val="left"/>
              <w:rPr>
                <w:rFonts w:ascii="黑体" w:eastAsia="黑体" w:hAnsi="黑体"/>
                <w:color w:val="0000FF"/>
                <w:sz w:val="24"/>
              </w:rPr>
            </w:pPr>
            <w:r>
              <w:rPr>
                <w:rFonts w:ascii="黑体" w:eastAsia="黑体" w:hAnsi="黑体" w:hint="eastAsia"/>
                <w:color w:val="0000FF"/>
                <w:sz w:val="24"/>
              </w:rPr>
              <w:t>联系方式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102" w:rsidRDefault="00152102">
            <w:pPr>
              <w:adjustRightInd w:val="0"/>
              <w:snapToGrid w:val="0"/>
              <w:spacing w:beforeLines="20" w:before="62" w:afterLines="20" w:after="62"/>
              <w:jc w:val="left"/>
              <w:rPr>
                <w:rFonts w:eastAsia="华文楷体"/>
                <w:b/>
                <w:color w:val="0000FF"/>
                <w:sz w:val="24"/>
              </w:rPr>
            </w:pPr>
          </w:p>
        </w:tc>
      </w:tr>
    </w:tbl>
    <w:p w:rsidR="00152102" w:rsidRDefault="00152102"/>
    <w:sectPr w:rsidR="00152102">
      <w:pgSz w:w="11906" w:h="16838"/>
      <w:pgMar w:top="1157" w:right="1800" w:bottom="1157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7DB" w:rsidRDefault="008527DB" w:rsidP="00717C87">
      <w:r>
        <w:separator/>
      </w:r>
    </w:p>
  </w:endnote>
  <w:endnote w:type="continuationSeparator" w:id="0">
    <w:p w:rsidR="008527DB" w:rsidRDefault="008527DB" w:rsidP="00717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7DB" w:rsidRDefault="008527DB" w:rsidP="00717C87">
      <w:r>
        <w:separator/>
      </w:r>
    </w:p>
  </w:footnote>
  <w:footnote w:type="continuationSeparator" w:id="0">
    <w:p w:rsidR="008527DB" w:rsidRDefault="008527DB" w:rsidP="00717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81335E2"/>
    <w:rsid w:val="000206AB"/>
    <w:rsid w:val="00046299"/>
    <w:rsid w:val="00082449"/>
    <w:rsid w:val="000E1BE8"/>
    <w:rsid w:val="00152102"/>
    <w:rsid w:val="00294AD9"/>
    <w:rsid w:val="00462C73"/>
    <w:rsid w:val="00521F1D"/>
    <w:rsid w:val="00717C87"/>
    <w:rsid w:val="008527DB"/>
    <w:rsid w:val="00853224"/>
    <w:rsid w:val="00A01C3A"/>
    <w:rsid w:val="00A1121D"/>
    <w:rsid w:val="00AC7CDD"/>
    <w:rsid w:val="00B72680"/>
    <w:rsid w:val="00C12634"/>
    <w:rsid w:val="00EA32CE"/>
    <w:rsid w:val="00EA7942"/>
    <w:rsid w:val="03FF7C31"/>
    <w:rsid w:val="0D3C0EA3"/>
    <w:rsid w:val="10361265"/>
    <w:rsid w:val="1645246D"/>
    <w:rsid w:val="1B313040"/>
    <w:rsid w:val="1B814629"/>
    <w:rsid w:val="28DB0B56"/>
    <w:rsid w:val="31E60AFC"/>
    <w:rsid w:val="346F5D44"/>
    <w:rsid w:val="35DD7635"/>
    <w:rsid w:val="377868FA"/>
    <w:rsid w:val="4BA31E5B"/>
    <w:rsid w:val="4EC53A3E"/>
    <w:rsid w:val="71E40A98"/>
    <w:rsid w:val="7813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9BEA9D4"/>
  <w15:docId w15:val="{9BC0115C-B15F-4D4B-ACC7-4A0D7511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110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吴晓华</dc:creator>
  <cp:lastModifiedBy>HU HUI</cp:lastModifiedBy>
  <cp:revision>15</cp:revision>
  <cp:lastPrinted>2021-04-14T02:19:00Z</cp:lastPrinted>
  <dcterms:created xsi:type="dcterms:W3CDTF">2017-09-14T07:28:00Z</dcterms:created>
  <dcterms:modified xsi:type="dcterms:W3CDTF">2022-03-27T16:00:00Z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F7A890CBAE1443FC9EC26600FE0983E9</vt:lpwstr>
  </property>
</Properties>
</file>