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851AA">
      <w:pPr>
        <w:jc w:val="center"/>
        <w:rPr>
          <w:rFonts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  <w:lang w:val="en-US" w:eastAsia="zh-CN"/>
        </w:rPr>
        <w:t>工程</w:t>
      </w:r>
      <w:r>
        <w:rPr>
          <w:rFonts w:hint="eastAsia" w:ascii="微软雅黑" w:eastAsia="微软雅黑"/>
          <w:sz w:val="44"/>
          <w:szCs w:val="44"/>
        </w:rPr>
        <w:t>结算所需资料清单</w:t>
      </w:r>
    </w:p>
    <w:p w14:paraId="478F8A66">
      <w:pPr>
        <w:widowControl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一．未招标工程</w:t>
      </w:r>
    </w:p>
    <w:p w14:paraId="46DDA594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1.经确认的《南开大学工程竣工结算表》；</w:t>
      </w:r>
    </w:p>
    <w:p w14:paraId="6740111B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2.施工合同、补充合同或协议（如有）；</w:t>
      </w:r>
    </w:p>
    <w:p w14:paraId="0C4B7E25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3.施工内容及工程量确认单；</w:t>
      </w:r>
    </w:p>
    <w:p w14:paraId="0C3B455E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4.工程结算书（加盖公章）及其软件版电子文件；</w:t>
      </w:r>
    </w:p>
    <w:p w14:paraId="39765DE5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5.工程开工批准文件；</w:t>
      </w:r>
    </w:p>
    <w:p w14:paraId="00DA7FA4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6.工程竣工验收合格文件；</w:t>
      </w:r>
    </w:p>
    <w:p w14:paraId="1EBF89D7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7.经确认的施工图纸及其软件版电子文件（如有）；</w:t>
      </w:r>
    </w:p>
    <w:p w14:paraId="039115E1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8.符合程序的设备价格认定相关资料（如有）；</w:t>
      </w:r>
    </w:p>
    <w:p w14:paraId="1711FDE5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9.其他与建设工程有关的资料。</w:t>
      </w:r>
    </w:p>
    <w:p w14:paraId="467AE891">
      <w:pPr>
        <w:widowControl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二．招标工程</w:t>
      </w:r>
    </w:p>
    <w:p w14:paraId="683A8495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1.经确认的《南开大学工程竣工结算表》；</w:t>
      </w:r>
    </w:p>
    <w:p w14:paraId="30CB29E0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2.招标文件、招标答疑（如有）、招标补遗（如有）；</w:t>
      </w:r>
    </w:p>
    <w:p w14:paraId="38FDA7EB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3.投标文件、商务标软件版电子文件、投标承诺书（如有）；</w:t>
      </w:r>
    </w:p>
    <w:p w14:paraId="6B42A24F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4.中标通知书；</w:t>
      </w:r>
    </w:p>
    <w:p w14:paraId="5A9C1CBF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5.施工合同、补充合同或协议（如有）；</w:t>
      </w:r>
    </w:p>
    <w:p w14:paraId="22C15C1D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6.工程开工批准文件；</w:t>
      </w:r>
    </w:p>
    <w:p w14:paraId="140DB50A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7.工程竣工验收合格文件；</w:t>
      </w:r>
    </w:p>
    <w:p w14:paraId="7CE292A9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8.施工内容及工程量确认单；</w:t>
      </w:r>
    </w:p>
    <w:p w14:paraId="0CA6129D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9.工程结算书（加盖公章）及其软件版电子文件；</w:t>
      </w:r>
    </w:p>
    <w:p w14:paraId="11177D25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10.经确认的施工图纸及其软件版电子文件（如有）；</w:t>
      </w:r>
    </w:p>
    <w:p w14:paraId="491005C3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11.符合程序的设备价格认定相关资料（如有）；</w:t>
      </w:r>
    </w:p>
    <w:p w14:paraId="1C0E212A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12.其他与建设工程有关的资料。</w:t>
      </w:r>
    </w:p>
    <w:p w14:paraId="4D27E441">
      <w:pPr>
        <w:widowControl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三．全过程审计工程</w:t>
      </w:r>
    </w:p>
    <w:p w14:paraId="41A7D88A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1.工程立项文件、资金批复相关资料；</w:t>
      </w:r>
    </w:p>
    <w:p w14:paraId="7CEE59B2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2.经确认的《南开大学工程竣工结算表》；</w:t>
      </w:r>
    </w:p>
    <w:p w14:paraId="7CD464C0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3.招标文件、招标答疑（如有）、招标补遗（如有）；</w:t>
      </w:r>
    </w:p>
    <w:p w14:paraId="3540F839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4.投标文件、商务标软件版电子文件、投标承诺书（如有）；</w:t>
      </w:r>
    </w:p>
    <w:p w14:paraId="7495E21D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5.中标通知书；</w:t>
      </w:r>
    </w:p>
    <w:p w14:paraId="0FB29AB6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6.施工合同、补充合同或协议（如有）；</w:t>
      </w:r>
    </w:p>
    <w:p w14:paraId="371DD120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7.工程开工批准文件；</w:t>
      </w:r>
    </w:p>
    <w:p w14:paraId="1F899719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8.工程竣工验收合格文件；</w:t>
      </w:r>
    </w:p>
    <w:p w14:paraId="219352FD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9.工程结算书（加盖公章）及其软件版电子文件；</w:t>
      </w:r>
    </w:p>
    <w:p w14:paraId="54E8A888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10.经确认的施工图纸及其软件版电子文件；</w:t>
      </w:r>
    </w:p>
    <w:p w14:paraId="4691CFFC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11.符合程序的设备价格认定相关资料（如有）；</w:t>
      </w:r>
    </w:p>
    <w:p w14:paraId="3B7F8E55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12.重要设备、材料进场验收记录及相关检测报告；</w:t>
      </w:r>
    </w:p>
    <w:p w14:paraId="5942024C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13.经确认的工程设计变更、洽商、现场签证资料以及相关的过程估算资料、会议纪要；</w:t>
      </w:r>
    </w:p>
    <w:p w14:paraId="063E2A9A">
      <w:pPr>
        <w:adjustRightInd w:val="0"/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14.其他与建设工程有关的资料。</w:t>
      </w:r>
    </w:p>
    <w:p w14:paraId="36963D63">
      <w:pPr>
        <w:rPr>
          <w:b/>
          <w:sz w:val="28"/>
          <w:szCs w:val="28"/>
        </w:rPr>
      </w:pPr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AF389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2797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pvceotAgAAV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6DbLwlbvLI/Q&#10;UTxvV8cAAVtdoyidEr1W6Le2Mv1sxIb+c99GPf4P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pvce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72797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F5188A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F32C6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7" name="文本框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6D01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IiIqotAgAAVw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fU6KZQsVP37+d&#10;fvw6/fxKcAaBWutniHuwiAzdW9OhbYZzj8PIu6ucil8wIvBD3uNFXtEFwuOl6WQ6zeHi8A0b4GeP&#10;163z4Z0wikSjoA71S7Kyw8aHPnQIidm0WTdSphpKTdqCXr1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IiIq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6D01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F72479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3054B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0017332"/>
    <w:rsid w:val="00030DE2"/>
    <w:rsid w:val="000615E3"/>
    <w:rsid w:val="00063A7B"/>
    <w:rsid w:val="000948AB"/>
    <w:rsid w:val="00117350"/>
    <w:rsid w:val="001352E8"/>
    <w:rsid w:val="00160DCD"/>
    <w:rsid w:val="0016283C"/>
    <w:rsid w:val="00182348"/>
    <w:rsid w:val="001824E0"/>
    <w:rsid w:val="0019149B"/>
    <w:rsid w:val="002C66F6"/>
    <w:rsid w:val="002F7083"/>
    <w:rsid w:val="00326CD4"/>
    <w:rsid w:val="00343A94"/>
    <w:rsid w:val="003643DF"/>
    <w:rsid w:val="003B3CD5"/>
    <w:rsid w:val="003B62B3"/>
    <w:rsid w:val="004565CE"/>
    <w:rsid w:val="00475533"/>
    <w:rsid w:val="00496E66"/>
    <w:rsid w:val="004972EA"/>
    <w:rsid w:val="00590FCE"/>
    <w:rsid w:val="005918DD"/>
    <w:rsid w:val="005C22CC"/>
    <w:rsid w:val="006604AF"/>
    <w:rsid w:val="00676613"/>
    <w:rsid w:val="007E0EEA"/>
    <w:rsid w:val="008A3B14"/>
    <w:rsid w:val="00911174"/>
    <w:rsid w:val="00995825"/>
    <w:rsid w:val="00A3365E"/>
    <w:rsid w:val="00AE0720"/>
    <w:rsid w:val="00B403BB"/>
    <w:rsid w:val="00BB5F9F"/>
    <w:rsid w:val="00BE367A"/>
    <w:rsid w:val="00D05E5B"/>
    <w:rsid w:val="00D77BC1"/>
    <w:rsid w:val="00D93025"/>
    <w:rsid w:val="00DD0DCD"/>
    <w:rsid w:val="00E94D4D"/>
    <w:rsid w:val="00F25E74"/>
    <w:rsid w:val="00F36002"/>
    <w:rsid w:val="00FD4D59"/>
    <w:rsid w:val="00FF0EBF"/>
    <w:rsid w:val="0E8B1FBF"/>
    <w:rsid w:val="127C7ED8"/>
    <w:rsid w:val="143A06A2"/>
    <w:rsid w:val="1CEF42CC"/>
    <w:rsid w:val="245349E4"/>
    <w:rsid w:val="267D6303"/>
    <w:rsid w:val="28060F58"/>
    <w:rsid w:val="2C7F1990"/>
    <w:rsid w:val="2DB657EE"/>
    <w:rsid w:val="2FDB53C0"/>
    <w:rsid w:val="348A43CA"/>
    <w:rsid w:val="34D81366"/>
    <w:rsid w:val="35931E3C"/>
    <w:rsid w:val="3A1E65D5"/>
    <w:rsid w:val="3E39158D"/>
    <w:rsid w:val="436061C7"/>
    <w:rsid w:val="45643BAB"/>
    <w:rsid w:val="456E0EFF"/>
    <w:rsid w:val="458E38F9"/>
    <w:rsid w:val="46115240"/>
    <w:rsid w:val="4B231439"/>
    <w:rsid w:val="4E1C1D39"/>
    <w:rsid w:val="511C3662"/>
    <w:rsid w:val="553C649C"/>
    <w:rsid w:val="56FB3C68"/>
    <w:rsid w:val="575C545A"/>
    <w:rsid w:val="58115850"/>
    <w:rsid w:val="5C1175ED"/>
    <w:rsid w:val="6B4A0729"/>
    <w:rsid w:val="6B7B2092"/>
    <w:rsid w:val="6CDE41B2"/>
    <w:rsid w:val="6E9826CB"/>
    <w:rsid w:val="6FBE630E"/>
    <w:rsid w:val="729A1F96"/>
    <w:rsid w:val="74085625"/>
    <w:rsid w:val="75881403"/>
    <w:rsid w:val="769C3384"/>
    <w:rsid w:val="786F5C73"/>
    <w:rsid w:val="79A8143C"/>
    <w:rsid w:val="7B4E6013"/>
    <w:rsid w:val="7B875283"/>
    <w:rsid w:val="7DA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6">
    <w:name w:val="Balloon Text"/>
    <w:basedOn w:val="1"/>
    <w:link w:val="25"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0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6">
    <w:name w:val="page number"/>
    <w:qFormat/>
    <w:uiPriority w:val="99"/>
    <w:rPr>
      <w:rFonts w:cs="Times New Roman"/>
    </w:rPr>
  </w:style>
  <w:style w:type="character" w:styleId="17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8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9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0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3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4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25">
    <w:name w:val="批注框文本 Char"/>
    <w:basedOn w:val="14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954</Words>
  <Characters>997</Characters>
  <Lines>37</Lines>
  <Paragraphs>10</Paragraphs>
  <TotalTime>85</TotalTime>
  <ScaleCrop>false</ScaleCrop>
  <LinksUpToDate>false</LinksUpToDate>
  <CharactersWithSpaces>1053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2024-11-06T13:47:51Z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