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08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1"/>
        <w:gridCol w:w="4569"/>
      </w:tblGrid>
      <w:tr w14:paraId="4C972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0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6177F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南开大学基建项目（______工程款）结算清单</w:t>
            </w:r>
            <w:bookmarkEnd w:id="0"/>
          </w:p>
        </w:tc>
      </w:tr>
      <w:tr w14:paraId="16298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491C6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8D625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金额（元）</w:t>
            </w:r>
          </w:p>
        </w:tc>
      </w:tr>
      <w:tr w14:paraId="365F7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5F3F6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工程结算金额</w:t>
            </w:r>
          </w:p>
        </w:tc>
        <w:tc>
          <w:tcPr>
            <w:tcW w:w="4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1675C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511C2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B0A7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减：已付工程款</w:t>
            </w:r>
          </w:p>
        </w:tc>
        <w:tc>
          <w:tcPr>
            <w:tcW w:w="4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A52E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2CFD1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67DEE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余款(发票数)</w:t>
            </w:r>
          </w:p>
        </w:tc>
        <w:tc>
          <w:tcPr>
            <w:tcW w:w="4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56261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240DD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35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72F97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本次可付款</w:t>
            </w:r>
          </w:p>
        </w:tc>
        <w:tc>
          <w:tcPr>
            <w:tcW w:w="4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7CB50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　</w:t>
            </w:r>
          </w:p>
        </w:tc>
      </w:tr>
      <w:tr w14:paraId="576D5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8E870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9AB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FC28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ADFD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4D8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65B1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392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4C9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EBE9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D244"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_______公司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4F94">
            <w:pPr>
              <w:widowControl/>
              <w:jc w:val="righ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部门（科室）名称</w:t>
            </w:r>
          </w:p>
        </w:tc>
      </w:tr>
      <w:tr w14:paraId="417CF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8A7C"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 xml:space="preserve"> 年X月X日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849B">
            <w:pPr>
              <w:widowControl/>
              <w:jc w:val="righ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年X月X日</w:t>
            </w:r>
          </w:p>
        </w:tc>
      </w:tr>
    </w:tbl>
    <w:p w14:paraId="12176E81">
      <w:pPr>
        <w:widowControl/>
        <w:rPr>
          <w:rFonts w:asciiTheme="majorEastAsia" w:hAnsiTheme="majorEastAsia" w:eastAsiaTheme="majorEastAsia"/>
          <w:sz w:val="28"/>
          <w:szCs w:val="28"/>
        </w:rPr>
      </w:pPr>
    </w:p>
    <w:p w14:paraId="610404BD">
      <w:pPr>
        <w:widowControl/>
        <w:rPr>
          <w:rFonts w:asciiTheme="majorEastAsia" w:hAnsiTheme="majorEastAsia" w:eastAsiaTheme="majorEastAsia"/>
          <w:sz w:val="28"/>
          <w:szCs w:val="28"/>
        </w:rPr>
      </w:pPr>
    </w:p>
    <w:p w14:paraId="1E89CC45">
      <w:pPr>
        <w:widowControl/>
        <w:rPr>
          <w:rFonts w:asciiTheme="majorEastAsia" w:hAnsiTheme="majorEastAsia" w:eastAsiaTheme="majorEastAsia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7769D">
    <w:pPr>
      <w:pStyle w:val="8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4F328A0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F3BBF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EFE3820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4604</Words>
  <Characters>4938</Characters>
  <Lines>56</Lines>
  <Paragraphs>15</Paragraphs>
  <TotalTime>38</TotalTime>
  <ScaleCrop>false</ScaleCrop>
  <LinksUpToDate>false</LinksUpToDate>
  <CharactersWithSpaces>5386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2024-11-06T12:31:24Z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