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319" w:rsidRPr="00464BEB" w:rsidRDefault="001A7319" w:rsidP="001A7319">
      <w:pPr>
        <w:widowControl/>
        <w:shd w:val="clear" w:color="auto" w:fill="FFFFFF"/>
        <w:spacing w:line="480" w:lineRule="auto"/>
        <w:ind w:firstLine="274"/>
        <w:jc w:val="center"/>
        <w:rPr>
          <w:rFonts w:ascii="仿宋" w:eastAsia="仿宋" w:hAnsi="仿宋" w:cs="宋体" w:hint="eastAsia"/>
          <w:b/>
          <w:color w:val="333333"/>
          <w:kern w:val="0"/>
          <w:sz w:val="25"/>
          <w:szCs w:val="25"/>
        </w:rPr>
      </w:pPr>
      <w:r w:rsidRPr="00464BEB">
        <w:rPr>
          <w:rFonts w:ascii="仿宋" w:eastAsia="仿宋" w:hAnsi="仿宋" w:cs="宋体" w:hint="eastAsia"/>
          <w:b/>
          <w:color w:val="333333"/>
          <w:kern w:val="0"/>
          <w:sz w:val="25"/>
          <w:szCs w:val="25"/>
        </w:rPr>
        <w:t>关于3月18日前收取公积金还款凭证和计划书的通知</w:t>
      </w:r>
    </w:p>
    <w:p w:rsidR="001A7319" w:rsidRPr="001A7319" w:rsidRDefault="001A7319" w:rsidP="001A7319">
      <w:pPr>
        <w:widowControl/>
        <w:shd w:val="clear" w:color="auto" w:fill="FFFFFF"/>
        <w:spacing w:line="480" w:lineRule="auto"/>
        <w:ind w:firstLine="274"/>
        <w:jc w:val="left"/>
        <w:rPr>
          <w:rFonts w:ascii="微软雅黑" w:eastAsia="微软雅黑" w:hAnsi="微软雅黑" w:cs="宋体"/>
          <w:color w:val="333333"/>
          <w:kern w:val="0"/>
          <w:sz w:val="16"/>
          <w:szCs w:val="17"/>
        </w:rPr>
      </w:pPr>
      <w:r w:rsidRPr="00464BEB">
        <w:rPr>
          <w:rFonts w:ascii="仿宋" w:eastAsia="仿宋" w:hAnsi="仿宋" w:cs="宋体" w:hint="eastAsia"/>
          <w:color w:val="333333"/>
          <w:kern w:val="0"/>
          <w:sz w:val="25"/>
          <w:szCs w:val="25"/>
        </w:rPr>
        <w:t>各单位：</w:t>
      </w:r>
    </w:p>
    <w:p w:rsidR="001A7319" w:rsidRPr="001A7319" w:rsidRDefault="001A7319" w:rsidP="001A7319">
      <w:pPr>
        <w:widowControl/>
        <w:shd w:val="clear" w:color="auto" w:fill="FFFFFF"/>
        <w:spacing w:line="480" w:lineRule="auto"/>
        <w:ind w:firstLine="507"/>
        <w:jc w:val="left"/>
        <w:rPr>
          <w:rFonts w:ascii="微软雅黑" w:eastAsia="微软雅黑" w:hAnsi="微软雅黑" w:cs="宋体" w:hint="eastAsia"/>
          <w:color w:val="333333"/>
          <w:kern w:val="0"/>
          <w:sz w:val="16"/>
          <w:szCs w:val="16"/>
        </w:rPr>
      </w:pPr>
      <w:r w:rsidRPr="00464BEB">
        <w:rPr>
          <w:rFonts w:ascii="仿宋" w:eastAsia="仿宋" w:hAnsi="仿宋" w:cs="宋体" w:hint="eastAsia"/>
          <w:color w:val="333333"/>
          <w:kern w:val="0"/>
          <w:sz w:val="25"/>
          <w:szCs w:val="25"/>
        </w:rPr>
        <w:t>即日起财务处要求</w:t>
      </w:r>
      <w:r w:rsidRPr="00464BEB">
        <w:rPr>
          <w:rFonts w:ascii="inherit" w:eastAsia="仿宋" w:hAnsi="inherit" w:cs="宋体"/>
          <w:color w:val="333333"/>
          <w:kern w:val="0"/>
          <w:sz w:val="25"/>
          <w:szCs w:val="25"/>
        </w:rPr>
        <w:t>开始收取</w:t>
      </w:r>
      <w:r w:rsidRPr="00464BEB">
        <w:rPr>
          <w:rFonts w:ascii="inherit" w:eastAsia="仿宋" w:hAnsi="inherit" w:cs="宋体"/>
          <w:color w:val="333333"/>
          <w:kern w:val="0"/>
          <w:sz w:val="25"/>
          <w:szCs w:val="25"/>
        </w:rPr>
        <w:t>2019</w:t>
      </w:r>
      <w:r w:rsidRPr="00464BEB">
        <w:rPr>
          <w:rFonts w:ascii="inherit" w:eastAsia="仿宋" w:hAnsi="inherit" w:cs="宋体"/>
          <w:color w:val="333333"/>
          <w:kern w:val="0"/>
          <w:sz w:val="25"/>
          <w:szCs w:val="25"/>
        </w:rPr>
        <w:t>年度公积金贷款利息抵扣个人所得</w:t>
      </w:r>
      <w:proofErr w:type="gramStart"/>
      <w:r w:rsidRPr="00464BEB">
        <w:rPr>
          <w:rFonts w:ascii="inherit" w:eastAsia="仿宋" w:hAnsi="inherit" w:cs="宋体"/>
          <w:color w:val="333333"/>
          <w:kern w:val="0"/>
          <w:sz w:val="25"/>
          <w:szCs w:val="25"/>
        </w:rPr>
        <w:t>税相关</w:t>
      </w:r>
      <w:proofErr w:type="gramEnd"/>
      <w:r w:rsidRPr="00464BEB">
        <w:rPr>
          <w:rFonts w:ascii="inherit" w:eastAsia="仿宋" w:hAnsi="inherit" w:cs="宋体"/>
          <w:color w:val="333333"/>
          <w:kern w:val="0"/>
          <w:sz w:val="25"/>
          <w:szCs w:val="25"/>
        </w:rPr>
        <w:t>材料。现将相关事宜通知如下：</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464BEB">
        <w:rPr>
          <w:rFonts w:ascii="仿宋" w:eastAsia="仿宋" w:hAnsi="仿宋" w:cs="宋体" w:hint="eastAsia"/>
          <w:b/>
          <w:bCs/>
          <w:color w:val="333333"/>
          <w:kern w:val="0"/>
          <w:sz w:val="25"/>
          <w:szCs w:val="25"/>
        </w:rPr>
        <w:t>一、公积金贷款利息抵扣个人所得税事项说明</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天津市税务局《关于个人支付住房公积金贷款利息免征个人所得税有关问题的通知》（地税二[1999]34号）规定</w:t>
      </w:r>
      <w:r w:rsidRPr="001A7319">
        <w:rPr>
          <w:rFonts w:ascii="inherit" w:eastAsia="仿宋" w:hAnsi="inherit" w:cs="宋体"/>
          <w:color w:val="333333"/>
          <w:kern w:val="0"/>
          <w:sz w:val="25"/>
          <w:szCs w:val="25"/>
          <w:bdr w:val="none" w:sz="0" w:space="0" w:color="auto" w:frame="1"/>
          <w:shd w:val="clear" w:color="auto" w:fill="FFFFFF"/>
        </w:rPr>
        <w:t>,</w:t>
      </w:r>
      <w:r w:rsidRPr="00464BEB">
        <w:rPr>
          <w:rFonts w:ascii="仿宋" w:eastAsia="仿宋" w:hAnsi="仿宋" w:cs="宋体" w:hint="eastAsia"/>
          <w:color w:val="333333"/>
          <w:kern w:val="0"/>
          <w:sz w:val="25"/>
          <w:szCs w:val="25"/>
        </w:rPr>
        <w:t>各单位在每月扣缴个人所得税时，对用住房公积金贷款买房的个人，须要求其提供上一月份银行加盖现金收讫章的《天津市职工个人住房贷款还款书》原件，作为抵减个人所得税的凭证</w:t>
      </w:r>
      <w:r w:rsidRPr="001A7319">
        <w:rPr>
          <w:rFonts w:ascii="仿宋" w:eastAsia="仿宋" w:hAnsi="仿宋" w:cs="宋体" w:hint="eastAsia"/>
          <w:color w:val="333333"/>
          <w:kern w:val="0"/>
          <w:sz w:val="25"/>
          <w:szCs w:val="25"/>
          <w:bdr w:val="none" w:sz="0" w:space="0" w:color="auto" w:frame="1"/>
          <w:shd w:val="clear" w:color="auto" w:fill="FFFFFF"/>
        </w:rPr>
        <w:t>；个人住房公积金贷款利息只能用于抵扣当月个人所得税，不能跨月抵扣；公积金贷款利息实行税前扣除的方式抵扣个人所得税，贷款本金和其他方式的贷款利息不能抵扣。经与我校主管税务局确认，网上打印的个人住房公积金还款凭证（盖有“天津市住房公积金管理中心电子回单专用章”）也可作为抵税凭据。职工可登录</w:t>
      </w:r>
      <w:r w:rsidRPr="00464BEB">
        <w:rPr>
          <w:rFonts w:ascii="仿宋" w:eastAsia="仿宋" w:hAnsi="仿宋" w:cs="宋体" w:hint="eastAsia"/>
          <w:color w:val="333333"/>
          <w:kern w:val="0"/>
          <w:sz w:val="25"/>
          <w:szCs w:val="25"/>
        </w:rPr>
        <w:t>天津市住房公积金管理中心网站（</w:t>
      </w:r>
      <w:r w:rsidRPr="00464BEB">
        <w:rPr>
          <w:rFonts w:ascii="inherit" w:eastAsia="仿宋" w:hAnsi="inherit" w:cs="宋体"/>
          <w:color w:val="333333"/>
          <w:kern w:val="0"/>
          <w:sz w:val="25"/>
          <w:szCs w:val="25"/>
        </w:rPr>
        <w:t>http://www.zfgjj.cn/</w:t>
      </w:r>
      <w:r w:rsidRPr="00464BEB">
        <w:rPr>
          <w:rFonts w:ascii="仿宋" w:eastAsia="仿宋" w:hAnsi="仿宋" w:cs="宋体" w:hint="eastAsia"/>
          <w:color w:val="333333"/>
          <w:kern w:val="0"/>
          <w:sz w:val="25"/>
          <w:szCs w:val="25"/>
        </w:rPr>
        <w:t>）</w:t>
      </w:r>
      <w:r w:rsidRPr="001A7319">
        <w:rPr>
          <w:rFonts w:ascii="仿宋" w:eastAsia="仿宋" w:hAnsi="仿宋" w:cs="宋体" w:hint="eastAsia"/>
          <w:color w:val="333333"/>
          <w:kern w:val="0"/>
          <w:sz w:val="25"/>
          <w:szCs w:val="25"/>
          <w:bdr w:val="none" w:sz="0" w:space="0" w:color="auto" w:frame="1"/>
          <w:shd w:val="clear" w:color="auto" w:fill="FFFFFF"/>
        </w:rPr>
        <w:t>打印相关凭证。</w:t>
      </w:r>
    </w:p>
    <w:p w:rsidR="001A7319" w:rsidRPr="001A7319" w:rsidRDefault="001A7319" w:rsidP="001A7319">
      <w:pPr>
        <w:widowControl/>
        <w:shd w:val="clear" w:color="auto" w:fill="FFFFFF"/>
        <w:spacing w:line="480" w:lineRule="auto"/>
        <w:ind w:firstLine="507"/>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为方便职工，财务处实行按年一次性收取还款凭证的方式，请各位职工参照以下</w:t>
      </w:r>
      <w:r w:rsidRPr="00464BEB">
        <w:rPr>
          <w:rFonts w:ascii="inherit" w:eastAsia="仿宋" w:hAnsi="inherit" w:cs="宋体"/>
          <w:b/>
          <w:bCs/>
          <w:color w:val="333333"/>
          <w:kern w:val="0"/>
          <w:sz w:val="25"/>
          <w:szCs w:val="25"/>
        </w:rPr>
        <w:t>流程</w:t>
      </w:r>
      <w:r w:rsidRPr="001A7319">
        <w:rPr>
          <w:rFonts w:ascii="仿宋" w:eastAsia="仿宋" w:hAnsi="仿宋" w:cs="宋体" w:hint="eastAsia"/>
          <w:color w:val="333333"/>
          <w:kern w:val="0"/>
          <w:sz w:val="25"/>
          <w:szCs w:val="25"/>
          <w:bdr w:val="none" w:sz="0" w:space="0" w:color="auto" w:frame="1"/>
          <w:shd w:val="clear" w:color="auto" w:fill="FFFFFF"/>
        </w:rPr>
        <w:t>办理：</w:t>
      </w:r>
    </w:p>
    <w:p w:rsidR="001A7319" w:rsidRPr="00464BEB" w:rsidRDefault="001A7319" w:rsidP="001A7319">
      <w:pPr>
        <w:widowControl/>
        <w:shd w:val="clear" w:color="auto" w:fill="FFFFFF"/>
        <w:spacing w:line="480" w:lineRule="auto"/>
        <w:ind w:firstLine="507"/>
        <w:jc w:val="left"/>
        <w:rPr>
          <w:rFonts w:ascii="仿宋" w:eastAsia="仿宋" w:hAnsi="仿宋" w:cs="宋体" w:hint="eastAsia"/>
          <w:color w:val="333333"/>
          <w:kern w:val="0"/>
          <w:sz w:val="25"/>
          <w:szCs w:val="25"/>
        </w:rPr>
      </w:pPr>
      <w:r w:rsidRPr="00464BEB">
        <w:rPr>
          <w:rFonts w:ascii="仿宋" w:eastAsia="仿宋" w:hAnsi="仿宋" w:cs="宋体" w:hint="eastAsia"/>
          <w:color w:val="333333"/>
          <w:kern w:val="0"/>
          <w:sz w:val="25"/>
          <w:szCs w:val="25"/>
        </w:rPr>
        <w:t>（一）请各位职工将2018年3-12月及2019年1-2月已抵扣个人所得税的公积金贷款还款凭证和2019年3月-2019年12月的个人贷款还款计划明细表于</w:t>
      </w:r>
      <w:r w:rsidRPr="00464BEB">
        <w:rPr>
          <w:rFonts w:ascii="inherit" w:eastAsia="仿宋" w:hAnsi="inherit" w:cs="宋体"/>
          <w:color w:val="333333"/>
          <w:kern w:val="0"/>
          <w:sz w:val="25"/>
          <w:szCs w:val="25"/>
        </w:rPr>
        <w:t>2019</w:t>
      </w:r>
      <w:r w:rsidRPr="00464BEB">
        <w:rPr>
          <w:rFonts w:ascii="inherit" w:eastAsia="仿宋" w:hAnsi="inherit" w:cs="宋体"/>
          <w:color w:val="333333"/>
          <w:kern w:val="0"/>
          <w:sz w:val="25"/>
          <w:szCs w:val="25"/>
        </w:rPr>
        <w:t>年</w:t>
      </w:r>
      <w:r w:rsidRPr="00464BEB">
        <w:rPr>
          <w:rFonts w:ascii="inherit" w:eastAsia="仿宋" w:hAnsi="inherit" w:cs="宋体"/>
          <w:color w:val="333333"/>
          <w:kern w:val="0"/>
          <w:sz w:val="25"/>
          <w:szCs w:val="25"/>
        </w:rPr>
        <w:t>3</w:t>
      </w:r>
      <w:r w:rsidRPr="00464BEB">
        <w:rPr>
          <w:rFonts w:ascii="inherit" w:eastAsia="仿宋" w:hAnsi="inherit" w:cs="宋体"/>
          <w:color w:val="333333"/>
          <w:kern w:val="0"/>
          <w:sz w:val="25"/>
          <w:szCs w:val="25"/>
        </w:rPr>
        <w:t>月</w:t>
      </w:r>
      <w:r w:rsidRPr="00464BEB">
        <w:rPr>
          <w:rFonts w:ascii="inherit" w:eastAsia="仿宋" w:hAnsi="inherit" w:cs="宋体"/>
          <w:color w:val="333333"/>
          <w:kern w:val="0"/>
          <w:sz w:val="25"/>
          <w:szCs w:val="25"/>
        </w:rPr>
        <w:t>18</w:t>
      </w:r>
      <w:r w:rsidRPr="00464BEB">
        <w:rPr>
          <w:rFonts w:ascii="inherit" w:eastAsia="仿宋" w:hAnsi="inherit" w:cs="宋体"/>
          <w:color w:val="333333"/>
          <w:kern w:val="0"/>
          <w:sz w:val="25"/>
          <w:szCs w:val="25"/>
        </w:rPr>
        <w:t>日前</w:t>
      </w:r>
      <w:r w:rsidRPr="00464BEB">
        <w:rPr>
          <w:rFonts w:ascii="仿宋" w:eastAsia="仿宋" w:hAnsi="仿宋" w:cs="宋体" w:hint="eastAsia"/>
          <w:color w:val="333333"/>
          <w:kern w:val="0"/>
          <w:sz w:val="25"/>
          <w:szCs w:val="25"/>
        </w:rPr>
        <w:t>提交</w:t>
      </w:r>
      <w:r w:rsidR="00464BEB" w:rsidRPr="00464BEB">
        <w:rPr>
          <w:rFonts w:ascii="仿宋" w:eastAsia="仿宋" w:hAnsi="仿宋" w:cs="宋体" w:hint="eastAsia"/>
          <w:color w:val="333333"/>
          <w:kern w:val="0"/>
          <w:sz w:val="25"/>
          <w:szCs w:val="25"/>
        </w:rPr>
        <w:t>化学楼中楼212院</w:t>
      </w:r>
      <w:r w:rsidRPr="00464BEB">
        <w:rPr>
          <w:rFonts w:ascii="仿宋" w:eastAsia="仿宋" w:hAnsi="仿宋" w:cs="宋体" w:hint="eastAsia"/>
          <w:color w:val="333333"/>
          <w:kern w:val="0"/>
          <w:sz w:val="25"/>
          <w:szCs w:val="25"/>
        </w:rPr>
        <w:t>财务</w:t>
      </w:r>
      <w:r w:rsidR="00464BEB" w:rsidRPr="00464BEB">
        <w:rPr>
          <w:rFonts w:ascii="仿宋" w:eastAsia="仿宋" w:hAnsi="仿宋" w:cs="宋体" w:hint="eastAsia"/>
          <w:color w:val="333333"/>
          <w:kern w:val="0"/>
          <w:sz w:val="25"/>
          <w:szCs w:val="25"/>
        </w:rPr>
        <w:t>室</w:t>
      </w:r>
      <w:r w:rsidRPr="00464BEB">
        <w:rPr>
          <w:rFonts w:ascii="仿宋" w:eastAsia="仿宋" w:hAnsi="仿宋" w:cs="宋体" w:hint="eastAsia"/>
          <w:color w:val="333333"/>
          <w:kern w:val="0"/>
          <w:sz w:val="25"/>
          <w:szCs w:val="25"/>
        </w:rPr>
        <w:t>。</w:t>
      </w:r>
    </w:p>
    <w:p w:rsidR="001A7319" w:rsidRPr="001A7319" w:rsidRDefault="001A7319" w:rsidP="001A7319">
      <w:pPr>
        <w:widowControl/>
        <w:shd w:val="clear" w:color="auto" w:fill="FFFFFF"/>
        <w:spacing w:line="480" w:lineRule="auto"/>
        <w:ind w:firstLine="507"/>
        <w:jc w:val="left"/>
        <w:rPr>
          <w:rFonts w:ascii="微软雅黑" w:eastAsia="微软雅黑" w:hAnsi="微软雅黑" w:cs="宋体" w:hint="eastAsia"/>
          <w:color w:val="333333"/>
          <w:kern w:val="0"/>
          <w:sz w:val="16"/>
          <w:szCs w:val="16"/>
        </w:rPr>
      </w:pPr>
      <w:r w:rsidRPr="00464BEB">
        <w:rPr>
          <w:rFonts w:ascii="仿宋" w:eastAsia="仿宋" w:hAnsi="仿宋" w:cs="宋体" w:hint="eastAsia"/>
          <w:b/>
          <w:bCs/>
          <w:color w:val="333333"/>
          <w:kern w:val="0"/>
          <w:sz w:val="25"/>
          <w:szCs w:val="25"/>
        </w:rPr>
        <w:t>二、注意事项</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（一）</w:t>
      </w:r>
      <w:r w:rsidRPr="00464BEB">
        <w:rPr>
          <w:rFonts w:ascii="仿宋" w:eastAsia="仿宋" w:hAnsi="仿宋" w:cs="宋体" w:hint="eastAsia"/>
          <w:b/>
          <w:bCs/>
          <w:color w:val="333333"/>
          <w:kern w:val="0"/>
          <w:sz w:val="25"/>
          <w:szCs w:val="25"/>
        </w:rPr>
        <w:t>已在</w:t>
      </w:r>
      <w:r w:rsidRPr="00464BEB">
        <w:rPr>
          <w:rFonts w:ascii="inherit" w:eastAsia="仿宋" w:hAnsi="inherit" w:cs="宋体"/>
          <w:b/>
          <w:bCs/>
          <w:color w:val="333333"/>
          <w:kern w:val="0"/>
          <w:sz w:val="25"/>
          <w:szCs w:val="25"/>
        </w:rPr>
        <w:t>2019</w:t>
      </w:r>
      <w:r w:rsidRPr="00464BEB">
        <w:rPr>
          <w:rFonts w:ascii="仿宋" w:eastAsia="仿宋" w:hAnsi="仿宋" w:cs="宋体" w:hint="eastAsia"/>
          <w:b/>
          <w:bCs/>
          <w:color w:val="333333"/>
          <w:kern w:val="0"/>
          <w:sz w:val="25"/>
          <w:szCs w:val="25"/>
        </w:rPr>
        <w:t>年个人所得税专项附加扣除中申报住房贷款利息扣除或住房租金扣除的，本次不得申报和享受公积金贷款利息抵扣政策。若二者都申报，财务处将按照专项附加扣除中申报的信息进行抵扣。</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lastRenderedPageBreak/>
        <w:t>（二）财务处将根据各单位交来的汇总申报</w:t>
      </w:r>
      <w:proofErr w:type="gramStart"/>
      <w:r w:rsidRPr="001A7319">
        <w:rPr>
          <w:rFonts w:ascii="仿宋" w:eastAsia="仿宋" w:hAnsi="仿宋" w:cs="宋体" w:hint="eastAsia"/>
          <w:color w:val="333333"/>
          <w:kern w:val="0"/>
          <w:sz w:val="25"/>
          <w:szCs w:val="25"/>
          <w:bdr w:val="none" w:sz="0" w:space="0" w:color="auto" w:frame="1"/>
          <w:shd w:val="clear" w:color="auto" w:fill="FFFFFF"/>
        </w:rPr>
        <w:t>表办理</w:t>
      </w:r>
      <w:proofErr w:type="gramEnd"/>
      <w:r w:rsidRPr="001A7319">
        <w:rPr>
          <w:rFonts w:ascii="仿宋" w:eastAsia="仿宋" w:hAnsi="仿宋" w:cs="宋体" w:hint="eastAsia"/>
          <w:color w:val="333333"/>
          <w:kern w:val="0"/>
          <w:sz w:val="25"/>
          <w:szCs w:val="25"/>
          <w:bdr w:val="none" w:sz="0" w:space="0" w:color="auto" w:frame="1"/>
          <w:shd w:val="clear" w:color="auto" w:fill="FFFFFF"/>
        </w:rPr>
        <w:t>抵扣手续。如果未能按时交付，将无法继续抵扣。</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（三）为保证该项工作规范、有序，请各位职工将抵扣凭证及时交给所在单位财务人员，以学院</w:t>
      </w:r>
      <w:r w:rsidRPr="001A7319">
        <w:rPr>
          <w:rFonts w:ascii="inherit" w:eastAsia="仿宋" w:hAnsi="inherit" w:cs="宋体"/>
          <w:color w:val="333333"/>
          <w:kern w:val="0"/>
          <w:sz w:val="25"/>
          <w:szCs w:val="25"/>
          <w:bdr w:val="none" w:sz="0" w:space="0" w:color="auto" w:frame="1"/>
          <w:shd w:val="clear" w:color="auto" w:fill="FFFFFF"/>
        </w:rPr>
        <w:t>/</w:t>
      </w:r>
      <w:r w:rsidRPr="001A7319">
        <w:rPr>
          <w:rFonts w:ascii="仿宋" w:eastAsia="仿宋" w:hAnsi="仿宋" w:cs="宋体" w:hint="eastAsia"/>
          <w:color w:val="333333"/>
          <w:kern w:val="0"/>
          <w:sz w:val="25"/>
          <w:szCs w:val="25"/>
          <w:bdr w:val="none" w:sz="0" w:space="0" w:color="auto" w:frame="1"/>
          <w:shd w:val="clear" w:color="auto" w:fill="FFFFFF"/>
        </w:rPr>
        <w:t>部门为单位统一提交财务处。</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（四）公积金贷款利息仅可用于抵扣本人个人所得税。对于采取组合贷款方式贷款的个人，其公积金贷款部分可以抵扣，商业贷款部分不可抵扣。对于与他人一起贷款、且</w:t>
      </w:r>
      <w:proofErr w:type="gramStart"/>
      <w:r w:rsidRPr="001A7319">
        <w:rPr>
          <w:rFonts w:ascii="仿宋" w:eastAsia="仿宋" w:hAnsi="仿宋" w:cs="宋体" w:hint="eastAsia"/>
          <w:color w:val="333333"/>
          <w:kern w:val="0"/>
          <w:sz w:val="25"/>
          <w:szCs w:val="25"/>
          <w:bdr w:val="none" w:sz="0" w:space="0" w:color="auto" w:frame="1"/>
          <w:shd w:val="clear" w:color="auto" w:fill="FFFFFF"/>
        </w:rPr>
        <w:t>主贷款</w:t>
      </w:r>
      <w:proofErr w:type="gramEnd"/>
      <w:r w:rsidRPr="001A7319">
        <w:rPr>
          <w:rFonts w:ascii="仿宋" w:eastAsia="仿宋" w:hAnsi="仿宋" w:cs="宋体" w:hint="eastAsia"/>
          <w:color w:val="333333"/>
          <w:kern w:val="0"/>
          <w:sz w:val="25"/>
          <w:szCs w:val="25"/>
          <w:bdr w:val="none" w:sz="0" w:space="0" w:color="auto" w:frame="1"/>
          <w:shd w:val="clear" w:color="auto" w:fill="FFFFFF"/>
        </w:rPr>
        <w:t>人为本单位教职工时，以</w:t>
      </w:r>
      <w:proofErr w:type="gramStart"/>
      <w:r w:rsidRPr="001A7319">
        <w:rPr>
          <w:rFonts w:ascii="仿宋" w:eastAsia="仿宋" w:hAnsi="仿宋" w:cs="宋体" w:hint="eastAsia"/>
          <w:color w:val="333333"/>
          <w:kern w:val="0"/>
          <w:sz w:val="25"/>
          <w:szCs w:val="25"/>
          <w:bdr w:val="none" w:sz="0" w:space="0" w:color="auto" w:frame="1"/>
          <w:shd w:val="clear" w:color="auto" w:fill="FFFFFF"/>
        </w:rPr>
        <w:t>主贷款</w:t>
      </w:r>
      <w:proofErr w:type="gramEnd"/>
      <w:r w:rsidRPr="001A7319">
        <w:rPr>
          <w:rFonts w:ascii="仿宋" w:eastAsia="仿宋" w:hAnsi="仿宋" w:cs="宋体" w:hint="eastAsia"/>
          <w:color w:val="333333"/>
          <w:kern w:val="0"/>
          <w:sz w:val="25"/>
          <w:szCs w:val="25"/>
          <w:bdr w:val="none" w:sz="0" w:space="0" w:color="auto" w:frame="1"/>
          <w:shd w:val="clear" w:color="auto" w:fill="FFFFFF"/>
        </w:rPr>
        <w:t>人公积金还款凭证作为抵税凭据。</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（五）今后新增贷款的人员，为确保及时享受抵扣政策，请于还款第一个月</w:t>
      </w:r>
      <w:r w:rsidRPr="00464BEB">
        <w:rPr>
          <w:rFonts w:ascii="仿宋" w:eastAsia="仿宋" w:hAnsi="仿宋" w:cs="宋体" w:hint="eastAsia"/>
          <w:color w:val="333333"/>
          <w:kern w:val="0"/>
          <w:sz w:val="25"/>
          <w:szCs w:val="25"/>
          <w:bdr w:val="none" w:sz="0" w:space="0" w:color="auto" w:frame="1"/>
          <w:shd w:val="clear" w:color="auto" w:fill="FFFFFF"/>
        </w:rPr>
        <w:t>18</w:t>
      </w:r>
      <w:r w:rsidRPr="001A7319">
        <w:rPr>
          <w:rFonts w:ascii="仿宋" w:eastAsia="仿宋" w:hAnsi="仿宋" w:cs="宋体" w:hint="eastAsia"/>
          <w:color w:val="333333"/>
          <w:kern w:val="0"/>
          <w:sz w:val="25"/>
          <w:szCs w:val="25"/>
          <w:bdr w:val="none" w:sz="0" w:space="0" w:color="auto" w:frame="1"/>
          <w:shd w:val="clear" w:color="auto" w:fill="FFFFFF"/>
        </w:rPr>
        <w:t>日之前，将加盖贷款银行收讫章的《个人住房公积金贷款还款书》或盖有“天津市住房公积金管理中心电子回单专用章”的网上打印个人住房公积金还款凭证提交</w:t>
      </w:r>
      <w:r w:rsidRPr="00464BEB">
        <w:rPr>
          <w:rFonts w:ascii="仿宋" w:eastAsia="仿宋" w:hAnsi="仿宋" w:cs="宋体" w:hint="eastAsia"/>
          <w:color w:val="333333"/>
          <w:kern w:val="0"/>
          <w:sz w:val="25"/>
          <w:szCs w:val="25"/>
          <w:bdr w:val="none" w:sz="0" w:space="0" w:color="auto" w:frame="1"/>
          <w:shd w:val="clear" w:color="auto" w:fill="FFFFFF"/>
        </w:rPr>
        <w:t>院财务</w:t>
      </w:r>
      <w:r w:rsidRPr="001A7319">
        <w:rPr>
          <w:rFonts w:ascii="仿宋" w:eastAsia="仿宋" w:hAnsi="仿宋" w:cs="宋体" w:hint="eastAsia"/>
          <w:color w:val="333333"/>
          <w:kern w:val="0"/>
          <w:sz w:val="25"/>
          <w:szCs w:val="25"/>
          <w:bdr w:val="none" w:sz="0" w:space="0" w:color="auto" w:frame="1"/>
          <w:shd w:val="clear" w:color="auto" w:fill="FFFFFF"/>
        </w:rPr>
        <w:t>，以还款第一个月公积金贷款利息数作为本年抵减个人所得税的标准。如未及时提交上述材料，则以提交当月的公积金贷款利息数作为本年以后各月的抵扣标准，以前期间不再补抵。</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（六）</w:t>
      </w:r>
      <w:r w:rsidRPr="00464BEB">
        <w:rPr>
          <w:rFonts w:ascii="仿宋" w:eastAsia="仿宋" w:hAnsi="仿宋" w:cs="宋体" w:hint="eastAsia"/>
          <w:b/>
          <w:bCs/>
          <w:color w:val="333333"/>
          <w:kern w:val="0"/>
          <w:sz w:val="25"/>
          <w:szCs w:val="25"/>
        </w:rPr>
        <w:t>贷款人提前偿还部分贷款时</w:t>
      </w:r>
      <w:r w:rsidRPr="001A7319">
        <w:rPr>
          <w:rFonts w:ascii="仿宋" w:eastAsia="仿宋" w:hAnsi="仿宋" w:cs="宋体" w:hint="eastAsia"/>
          <w:color w:val="333333"/>
          <w:kern w:val="0"/>
          <w:sz w:val="25"/>
          <w:szCs w:val="25"/>
          <w:bdr w:val="none" w:sz="0" w:space="0" w:color="auto" w:frame="1"/>
          <w:shd w:val="clear" w:color="auto" w:fill="FFFFFF"/>
        </w:rPr>
        <w:t>，必须于</w:t>
      </w:r>
      <w:r w:rsidRPr="00464BEB">
        <w:rPr>
          <w:rFonts w:ascii="仿宋" w:eastAsia="仿宋" w:hAnsi="仿宋" w:cs="宋体" w:hint="eastAsia"/>
          <w:b/>
          <w:bCs/>
          <w:color w:val="333333"/>
          <w:kern w:val="0"/>
          <w:sz w:val="25"/>
          <w:szCs w:val="25"/>
        </w:rPr>
        <w:t>还款</w:t>
      </w:r>
      <w:proofErr w:type="gramStart"/>
      <w:r w:rsidRPr="00464BEB">
        <w:rPr>
          <w:rFonts w:ascii="仿宋" w:eastAsia="仿宋" w:hAnsi="仿宋" w:cs="宋体" w:hint="eastAsia"/>
          <w:b/>
          <w:bCs/>
          <w:color w:val="333333"/>
          <w:kern w:val="0"/>
          <w:sz w:val="25"/>
          <w:szCs w:val="25"/>
        </w:rPr>
        <w:t>当月</w:t>
      </w:r>
      <w:r w:rsidRPr="001A7319">
        <w:rPr>
          <w:rFonts w:ascii="仿宋" w:eastAsia="仿宋" w:hAnsi="仿宋" w:cs="宋体" w:hint="eastAsia"/>
          <w:color w:val="333333"/>
          <w:kern w:val="0"/>
          <w:sz w:val="25"/>
          <w:szCs w:val="25"/>
          <w:bdr w:val="none" w:sz="0" w:space="0" w:color="auto" w:frame="1"/>
          <w:shd w:val="clear" w:color="auto" w:fill="FFFFFF"/>
        </w:rPr>
        <w:t>将</w:t>
      </w:r>
      <w:proofErr w:type="gramEnd"/>
      <w:r w:rsidRPr="001A7319">
        <w:rPr>
          <w:rFonts w:ascii="仿宋" w:eastAsia="仿宋" w:hAnsi="仿宋" w:cs="宋体" w:hint="eastAsia"/>
          <w:color w:val="333333"/>
          <w:kern w:val="0"/>
          <w:sz w:val="25"/>
          <w:szCs w:val="25"/>
          <w:bdr w:val="none" w:sz="0" w:space="0" w:color="auto" w:frame="1"/>
          <w:shd w:val="clear" w:color="auto" w:fill="FFFFFF"/>
        </w:rPr>
        <w:t>加盖贷款银行收讫章的《个人住房公积金贷款还款凭证》或盖有“天津市住房公积金管理中心电子回单专用章”的网上打印还款凭证提交</w:t>
      </w:r>
      <w:r w:rsidR="00464BEB" w:rsidRPr="00464BEB">
        <w:rPr>
          <w:rFonts w:ascii="仿宋" w:eastAsia="仿宋" w:hAnsi="仿宋" w:cs="宋体" w:hint="eastAsia"/>
          <w:color w:val="333333"/>
          <w:kern w:val="0"/>
          <w:sz w:val="25"/>
          <w:szCs w:val="25"/>
          <w:bdr w:val="none" w:sz="0" w:space="0" w:color="auto" w:frame="1"/>
          <w:shd w:val="clear" w:color="auto" w:fill="FFFFFF"/>
        </w:rPr>
        <w:t>院</w:t>
      </w:r>
      <w:r w:rsidRPr="001A7319">
        <w:rPr>
          <w:rFonts w:ascii="仿宋" w:eastAsia="仿宋" w:hAnsi="仿宋" w:cs="宋体" w:hint="eastAsia"/>
          <w:color w:val="333333"/>
          <w:kern w:val="0"/>
          <w:sz w:val="25"/>
          <w:szCs w:val="25"/>
          <w:bdr w:val="none" w:sz="0" w:space="0" w:color="auto" w:frame="1"/>
          <w:shd w:val="clear" w:color="auto" w:fill="FFFFFF"/>
        </w:rPr>
        <w:t>财务，及时调整抵扣基数。</w:t>
      </w:r>
      <w:r w:rsidRPr="00464BEB">
        <w:rPr>
          <w:rFonts w:ascii="仿宋" w:eastAsia="仿宋" w:hAnsi="仿宋" w:cs="宋体" w:hint="eastAsia"/>
          <w:b/>
          <w:bCs/>
          <w:color w:val="333333"/>
          <w:kern w:val="0"/>
          <w:sz w:val="25"/>
          <w:szCs w:val="25"/>
        </w:rPr>
        <w:t>贷款人提前还清贷款时</w:t>
      </w:r>
      <w:r w:rsidRPr="001A7319">
        <w:rPr>
          <w:rFonts w:ascii="仿宋" w:eastAsia="仿宋" w:hAnsi="仿宋" w:cs="宋体" w:hint="eastAsia"/>
          <w:color w:val="333333"/>
          <w:kern w:val="0"/>
          <w:sz w:val="25"/>
          <w:szCs w:val="25"/>
          <w:bdr w:val="none" w:sz="0" w:space="0" w:color="auto" w:frame="1"/>
          <w:shd w:val="clear" w:color="auto" w:fill="FFFFFF"/>
        </w:rPr>
        <w:t>，须及时通知财务停止抵扣。</w:t>
      </w:r>
    </w:p>
    <w:p w:rsidR="001A7319" w:rsidRPr="001A7319" w:rsidRDefault="001A7319" w:rsidP="001A7319">
      <w:pPr>
        <w:widowControl/>
        <w:shd w:val="clear" w:color="auto" w:fill="FFFFFF"/>
        <w:spacing w:line="480" w:lineRule="auto"/>
        <w:ind w:firstLine="411"/>
        <w:jc w:val="left"/>
        <w:rPr>
          <w:rFonts w:ascii="微软雅黑" w:eastAsia="微软雅黑" w:hAnsi="微软雅黑" w:cs="宋体" w:hint="eastAsia"/>
          <w:color w:val="333333"/>
          <w:kern w:val="0"/>
          <w:sz w:val="16"/>
          <w:szCs w:val="16"/>
        </w:rPr>
      </w:pPr>
      <w:r w:rsidRPr="001A7319">
        <w:rPr>
          <w:rFonts w:ascii="仿宋" w:eastAsia="仿宋" w:hAnsi="仿宋" w:cs="宋体" w:hint="eastAsia"/>
          <w:color w:val="333333"/>
          <w:kern w:val="0"/>
          <w:sz w:val="25"/>
          <w:szCs w:val="25"/>
          <w:bdr w:val="none" w:sz="0" w:space="0" w:color="auto" w:frame="1"/>
          <w:shd w:val="clear" w:color="auto" w:fill="FFFFFF"/>
        </w:rPr>
        <w:t>对于不及时办理上述手续所产生的后果，由贷款人自行承担。</w:t>
      </w:r>
    </w:p>
    <w:p w:rsidR="001A7319" w:rsidRPr="001A7319" w:rsidRDefault="001A7319" w:rsidP="001A7319">
      <w:pPr>
        <w:widowControl/>
        <w:shd w:val="clear" w:color="auto" w:fill="FFFFFF"/>
        <w:spacing w:line="247" w:lineRule="atLeast"/>
        <w:ind w:firstLine="4402"/>
        <w:jc w:val="right"/>
        <w:rPr>
          <w:rFonts w:ascii="微软雅黑" w:eastAsia="微软雅黑" w:hAnsi="微软雅黑" w:cs="宋体" w:hint="eastAsia"/>
          <w:color w:val="333333"/>
          <w:kern w:val="0"/>
          <w:sz w:val="16"/>
          <w:szCs w:val="16"/>
        </w:rPr>
      </w:pPr>
      <w:r w:rsidRPr="00464BEB">
        <w:rPr>
          <w:rFonts w:ascii="仿宋" w:eastAsia="仿宋" w:hAnsi="仿宋" w:cs="宋体" w:hint="eastAsia"/>
          <w:color w:val="333333"/>
          <w:kern w:val="0"/>
          <w:sz w:val="25"/>
          <w:szCs w:val="25"/>
          <w:bdr w:val="none" w:sz="0" w:space="0" w:color="auto" w:frame="1"/>
          <w:shd w:val="clear" w:color="auto" w:fill="FFFFFF"/>
        </w:rPr>
        <w:t>化学院财务室</w:t>
      </w:r>
    </w:p>
    <w:p w:rsidR="001A7319" w:rsidRPr="001A7319" w:rsidRDefault="001A7319" w:rsidP="001A7319">
      <w:pPr>
        <w:widowControl/>
        <w:shd w:val="clear" w:color="auto" w:fill="FFFFFF"/>
        <w:spacing w:line="247" w:lineRule="atLeast"/>
        <w:ind w:firstLine="219"/>
        <w:jc w:val="right"/>
        <w:rPr>
          <w:rFonts w:ascii="微软雅黑" w:eastAsia="微软雅黑" w:hAnsi="微软雅黑" w:cs="宋体" w:hint="eastAsia"/>
          <w:color w:val="333333"/>
          <w:kern w:val="0"/>
          <w:sz w:val="16"/>
          <w:szCs w:val="16"/>
        </w:rPr>
      </w:pPr>
      <w:r w:rsidRPr="001A7319">
        <w:rPr>
          <w:rFonts w:ascii="宋体" w:eastAsia="宋体" w:hAnsi="宋体" w:cs="宋体" w:hint="eastAsia"/>
          <w:color w:val="333333"/>
          <w:kern w:val="0"/>
          <w:sz w:val="25"/>
          <w:szCs w:val="25"/>
          <w:bdr w:val="none" w:sz="0" w:space="0" w:color="auto" w:frame="1"/>
          <w:shd w:val="clear" w:color="auto" w:fill="FFFFFF"/>
        </w:rPr>
        <w:t> </w:t>
      </w:r>
      <w:r w:rsidRPr="001A7319">
        <w:rPr>
          <w:rFonts w:ascii="仿宋" w:eastAsia="仿宋" w:hAnsi="仿宋" w:cs="仿宋" w:hint="eastAsia"/>
          <w:color w:val="333333"/>
          <w:kern w:val="0"/>
          <w:sz w:val="25"/>
          <w:szCs w:val="25"/>
          <w:bdr w:val="none" w:sz="0" w:space="0" w:color="auto" w:frame="1"/>
          <w:shd w:val="clear" w:color="auto" w:fill="FFFFFF"/>
        </w:rPr>
        <w:t>2019</w:t>
      </w:r>
      <w:r w:rsidRPr="001A7319">
        <w:rPr>
          <w:rFonts w:ascii="仿宋" w:eastAsia="仿宋" w:hAnsi="仿宋" w:cs="宋体" w:hint="eastAsia"/>
          <w:color w:val="333333"/>
          <w:kern w:val="0"/>
          <w:sz w:val="25"/>
          <w:szCs w:val="25"/>
          <w:bdr w:val="none" w:sz="0" w:space="0" w:color="auto" w:frame="1"/>
          <w:shd w:val="clear" w:color="auto" w:fill="FFFFFF"/>
        </w:rPr>
        <w:t>年2月2</w:t>
      </w:r>
      <w:r w:rsidRPr="00464BEB">
        <w:rPr>
          <w:rFonts w:ascii="仿宋" w:eastAsia="仿宋" w:hAnsi="仿宋" w:cs="宋体" w:hint="eastAsia"/>
          <w:color w:val="333333"/>
          <w:kern w:val="0"/>
          <w:sz w:val="25"/>
          <w:szCs w:val="25"/>
          <w:bdr w:val="none" w:sz="0" w:space="0" w:color="auto" w:frame="1"/>
          <w:shd w:val="clear" w:color="auto" w:fill="FFFFFF"/>
        </w:rPr>
        <w:t>7</w:t>
      </w:r>
      <w:r w:rsidRPr="001A7319">
        <w:rPr>
          <w:rFonts w:ascii="仿宋" w:eastAsia="仿宋" w:hAnsi="仿宋" w:cs="宋体" w:hint="eastAsia"/>
          <w:color w:val="333333"/>
          <w:kern w:val="0"/>
          <w:sz w:val="25"/>
          <w:szCs w:val="25"/>
          <w:bdr w:val="none" w:sz="0" w:space="0" w:color="auto" w:frame="1"/>
          <w:shd w:val="clear" w:color="auto" w:fill="FFFFFF"/>
        </w:rPr>
        <w:t>日</w:t>
      </w:r>
    </w:p>
    <w:p w:rsidR="001A7319" w:rsidRPr="001A7319" w:rsidRDefault="001A7319" w:rsidP="001A7319">
      <w:pPr>
        <w:widowControl/>
        <w:shd w:val="clear" w:color="auto" w:fill="FFFFFF"/>
        <w:spacing w:after="274" w:line="480" w:lineRule="auto"/>
        <w:ind w:firstLine="274"/>
        <w:jc w:val="left"/>
        <w:rPr>
          <w:rFonts w:ascii="微软雅黑" w:eastAsia="微软雅黑" w:hAnsi="微软雅黑" w:cs="宋体" w:hint="eastAsia"/>
          <w:color w:val="333333"/>
          <w:kern w:val="0"/>
          <w:sz w:val="16"/>
          <w:szCs w:val="16"/>
        </w:rPr>
      </w:pPr>
    </w:p>
    <w:sectPr w:rsidR="001A7319" w:rsidRPr="001A7319" w:rsidSect="00464BEB">
      <w:pgSz w:w="11906" w:h="16838"/>
      <w:pgMar w:top="1440" w:right="1080" w:bottom="1440" w:left="108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A7319"/>
    <w:rsid w:val="001A7319"/>
    <w:rsid w:val="00464BEB"/>
    <w:rsid w:val="006473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7319"/>
    <w:rPr>
      <w:b/>
      <w:bCs/>
    </w:rPr>
  </w:style>
  <w:style w:type="character" w:styleId="a4">
    <w:name w:val="Hyperlink"/>
    <w:basedOn w:val="a0"/>
    <w:uiPriority w:val="99"/>
    <w:semiHidden/>
    <w:unhideWhenUsed/>
    <w:rsid w:val="001A7319"/>
    <w:rPr>
      <w:color w:val="0000FF"/>
      <w:u w:val="single"/>
    </w:rPr>
  </w:style>
  <w:style w:type="paragraph" w:styleId="a5">
    <w:name w:val="Normal (Web)"/>
    <w:basedOn w:val="a"/>
    <w:uiPriority w:val="99"/>
    <w:semiHidden/>
    <w:unhideWhenUsed/>
    <w:rsid w:val="001A7319"/>
    <w:pPr>
      <w:widowControl/>
      <w:spacing w:before="100" w:beforeAutospacing="1" w:after="100" w:afterAutospacing="1"/>
      <w:jc w:val="left"/>
    </w:pPr>
    <w:rPr>
      <w:rFonts w:ascii="宋体" w:eastAsia="宋体" w:hAnsi="宋体" w:cs="宋体"/>
      <w:kern w:val="0"/>
      <w:sz w:val="24"/>
      <w:szCs w:val="24"/>
    </w:rPr>
  </w:style>
  <w:style w:type="paragraph" w:customStyle="1" w:styleId="copyright">
    <w:name w:val="copyright"/>
    <w:basedOn w:val="a"/>
    <w:rsid w:val="001A7319"/>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1A7319"/>
    <w:rPr>
      <w:sz w:val="18"/>
      <w:szCs w:val="18"/>
    </w:rPr>
  </w:style>
  <w:style w:type="character" w:customStyle="1" w:styleId="Char">
    <w:name w:val="批注框文本 Char"/>
    <w:basedOn w:val="a0"/>
    <w:link w:val="a6"/>
    <w:uiPriority w:val="99"/>
    <w:semiHidden/>
    <w:rsid w:val="001A7319"/>
    <w:rPr>
      <w:sz w:val="18"/>
      <w:szCs w:val="18"/>
    </w:rPr>
  </w:style>
</w:styles>
</file>

<file path=word/webSettings.xml><?xml version="1.0" encoding="utf-8"?>
<w:webSettings xmlns:r="http://schemas.openxmlformats.org/officeDocument/2006/relationships" xmlns:w="http://schemas.openxmlformats.org/wordprocessingml/2006/main">
  <w:divs>
    <w:div w:id="893352096">
      <w:bodyDiv w:val="1"/>
      <w:marLeft w:val="0"/>
      <w:marRight w:val="0"/>
      <w:marTop w:val="0"/>
      <w:marBottom w:val="0"/>
      <w:divBdr>
        <w:top w:val="none" w:sz="0" w:space="0" w:color="auto"/>
        <w:left w:val="none" w:sz="0" w:space="0" w:color="auto"/>
        <w:bottom w:val="none" w:sz="0" w:space="0" w:color="auto"/>
        <w:right w:val="none" w:sz="0" w:space="0" w:color="auto"/>
      </w:divBdr>
      <w:divsChild>
        <w:div w:id="2029986333">
          <w:marLeft w:val="0"/>
          <w:marRight w:val="0"/>
          <w:marTop w:val="0"/>
          <w:marBottom w:val="0"/>
          <w:divBdr>
            <w:top w:val="none" w:sz="0" w:space="0" w:color="auto"/>
            <w:left w:val="none" w:sz="0" w:space="0" w:color="auto"/>
            <w:bottom w:val="none" w:sz="0" w:space="0" w:color="auto"/>
            <w:right w:val="none" w:sz="0" w:space="0" w:color="auto"/>
          </w:divBdr>
          <w:divsChild>
            <w:div w:id="1608151835">
              <w:marLeft w:val="0"/>
              <w:marRight w:val="0"/>
              <w:marTop w:val="0"/>
              <w:marBottom w:val="0"/>
              <w:divBdr>
                <w:top w:val="none" w:sz="0" w:space="0" w:color="auto"/>
                <w:left w:val="none" w:sz="0" w:space="0" w:color="auto"/>
                <w:bottom w:val="none" w:sz="0" w:space="0" w:color="auto"/>
                <w:right w:val="none" w:sz="0" w:space="0" w:color="auto"/>
              </w:divBdr>
              <w:divsChild>
                <w:div w:id="1971864033">
                  <w:marLeft w:val="0"/>
                  <w:marRight w:val="0"/>
                  <w:marTop w:val="0"/>
                  <w:marBottom w:val="0"/>
                  <w:divBdr>
                    <w:top w:val="none" w:sz="0" w:space="0" w:color="auto"/>
                    <w:left w:val="none" w:sz="0" w:space="0" w:color="auto"/>
                    <w:bottom w:val="none" w:sz="0" w:space="0" w:color="auto"/>
                    <w:right w:val="none" w:sz="0" w:space="0" w:color="auto"/>
                  </w:divBdr>
                  <w:divsChild>
                    <w:div w:id="1504903411">
                      <w:marLeft w:val="0"/>
                      <w:marRight w:val="0"/>
                      <w:marTop w:val="0"/>
                      <w:marBottom w:val="0"/>
                      <w:divBdr>
                        <w:top w:val="none" w:sz="0" w:space="0" w:color="auto"/>
                        <w:left w:val="none" w:sz="0" w:space="0" w:color="auto"/>
                        <w:bottom w:val="none" w:sz="0" w:space="0" w:color="auto"/>
                        <w:right w:val="none" w:sz="0" w:space="0" w:color="auto"/>
                      </w:divBdr>
                      <w:divsChild>
                        <w:div w:id="1285383054">
                          <w:marLeft w:val="0"/>
                          <w:marRight w:val="0"/>
                          <w:marTop w:val="0"/>
                          <w:marBottom w:val="0"/>
                          <w:divBdr>
                            <w:top w:val="none" w:sz="0" w:space="0" w:color="auto"/>
                            <w:left w:val="none" w:sz="0" w:space="0" w:color="auto"/>
                            <w:bottom w:val="none" w:sz="0" w:space="0" w:color="auto"/>
                            <w:right w:val="none" w:sz="0" w:space="0" w:color="auto"/>
                          </w:divBdr>
                          <w:divsChild>
                            <w:div w:id="657076052">
                              <w:marLeft w:val="0"/>
                              <w:marRight w:val="0"/>
                              <w:marTop w:val="0"/>
                              <w:marBottom w:val="0"/>
                              <w:divBdr>
                                <w:top w:val="none" w:sz="0" w:space="0" w:color="auto"/>
                                <w:left w:val="none" w:sz="0" w:space="0" w:color="auto"/>
                                <w:bottom w:val="none" w:sz="0" w:space="0" w:color="auto"/>
                                <w:right w:val="none" w:sz="0" w:space="0" w:color="auto"/>
                              </w:divBdr>
                              <w:divsChild>
                                <w:div w:id="11250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33431">
          <w:marLeft w:val="0"/>
          <w:marRight w:val="0"/>
          <w:marTop w:val="0"/>
          <w:marBottom w:val="0"/>
          <w:divBdr>
            <w:top w:val="none" w:sz="0" w:space="0" w:color="auto"/>
            <w:left w:val="none" w:sz="0" w:space="0" w:color="auto"/>
            <w:bottom w:val="none" w:sz="0" w:space="0" w:color="auto"/>
            <w:right w:val="none" w:sz="0" w:space="0" w:color="auto"/>
          </w:divBdr>
          <w:divsChild>
            <w:div w:id="473184173">
              <w:marLeft w:val="0"/>
              <w:marRight w:val="0"/>
              <w:marTop w:val="0"/>
              <w:marBottom w:val="0"/>
              <w:divBdr>
                <w:top w:val="none" w:sz="0" w:space="0" w:color="auto"/>
                <w:left w:val="none" w:sz="0" w:space="0" w:color="auto"/>
                <w:bottom w:val="none" w:sz="0" w:space="0" w:color="auto"/>
                <w:right w:val="none" w:sz="0" w:space="0" w:color="auto"/>
              </w:divBdr>
              <w:divsChild>
                <w:div w:id="1006784835">
                  <w:marLeft w:val="0"/>
                  <w:marRight w:val="0"/>
                  <w:marTop w:val="0"/>
                  <w:marBottom w:val="0"/>
                  <w:divBdr>
                    <w:top w:val="none" w:sz="0" w:space="0" w:color="auto"/>
                    <w:left w:val="none" w:sz="0" w:space="0" w:color="auto"/>
                    <w:bottom w:val="none" w:sz="0" w:space="0" w:color="auto"/>
                    <w:right w:val="none" w:sz="0" w:space="0" w:color="auto"/>
                  </w:divBdr>
                  <w:divsChild>
                    <w:div w:id="9875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2019-02-27T00:36:00Z</dcterms:created>
  <dcterms:modified xsi:type="dcterms:W3CDTF">2019-02-27T00:50:00Z</dcterms:modified>
</cp:coreProperties>
</file>