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6FD5E" w14:textId="73C5DBB9" w:rsidR="003C5F34" w:rsidRPr="00703BDF" w:rsidRDefault="003C5F34" w:rsidP="003C5F34">
      <w:pPr>
        <w:pStyle w:val="2"/>
        <w:spacing w:before="120" w:after="120" w:line="415" w:lineRule="auto"/>
        <w:jc w:val="center"/>
        <w:rPr>
          <w:rFonts w:ascii="黑体" w:eastAsia="黑体" w:hAnsi="黑体" w:cs="Times New Roman"/>
          <w:bCs w:val="0"/>
          <w:color w:val="000000"/>
        </w:rPr>
      </w:pPr>
      <w:bookmarkStart w:id="0" w:name="_Toc117975036"/>
      <w:r w:rsidRPr="00703BDF">
        <w:rPr>
          <w:rFonts w:ascii="黑体" w:eastAsia="黑体" w:hAnsi="黑体" w:cs="黑体"/>
          <w:bCs w:val="0"/>
          <w:color w:val="000000"/>
        </w:rPr>
        <w:t>手套箱使用</w:t>
      </w:r>
      <w:bookmarkEnd w:id="0"/>
      <w:r>
        <w:rPr>
          <w:rFonts w:ascii="黑体" w:eastAsia="黑体" w:hAnsi="黑体" w:cs="黑体" w:hint="eastAsia"/>
          <w:bCs w:val="0"/>
          <w:color w:val="000000"/>
        </w:rPr>
        <w:t>方法</w:t>
      </w:r>
    </w:p>
    <w:p w14:paraId="7192BB17" w14:textId="77777777" w:rsidR="003C5F34" w:rsidRPr="003848B3" w:rsidRDefault="003C5F34" w:rsidP="003C5F34">
      <w:pPr>
        <w:widowControl/>
        <w:spacing w:line="360" w:lineRule="auto"/>
        <w:ind w:right="2"/>
        <w:jc w:val="left"/>
        <w:rPr>
          <w:rFonts w:ascii="Times New Roman" w:eastAsia="宋体" w:hAnsi="Times New Roman" w:cs="Times New Roman"/>
          <w:b/>
          <w:color w:val="000000"/>
          <w:sz w:val="24"/>
          <w:szCs w:val="24"/>
        </w:rPr>
      </w:pPr>
      <w:r w:rsidRPr="003848B3">
        <w:rPr>
          <w:rFonts w:ascii="Times New Roman" w:eastAsia="宋体" w:hAnsi="Times New Roman" w:cs="Times New Roman" w:hint="eastAsia"/>
          <w:b/>
          <w:color w:val="000000"/>
          <w:sz w:val="24"/>
          <w:szCs w:val="24"/>
        </w:rPr>
        <w:t>1</w:t>
      </w:r>
      <w:r w:rsidRPr="003848B3">
        <w:rPr>
          <w:rFonts w:ascii="Times New Roman" w:eastAsia="宋体" w:hAnsi="Times New Roman" w:cs="Times New Roman" w:hint="eastAsia"/>
          <w:b/>
          <w:color w:val="000000"/>
          <w:sz w:val="24"/>
          <w:szCs w:val="24"/>
        </w:rPr>
        <w:t>、</w:t>
      </w:r>
      <w:r w:rsidRPr="003848B3">
        <w:rPr>
          <w:rFonts w:ascii="Times New Roman" w:eastAsia="宋体" w:hAnsi="Times New Roman" w:cs="Times New Roman"/>
          <w:b/>
          <w:color w:val="000000"/>
          <w:sz w:val="24"/>
          <w:szCs w:val="24"/>
        </w:rPr>
        <w:t>将物品从箱外带入箱内</w:t>
      </w:r>
    </w:p>
    <w:p w14:paraId="2520472F" w14:textId="77777777" w:rsidR="003C5F34" w:rsidRPr="003848B3" w:rsidRDefault="003C5F34" w:rsidP="003C5F34">
      <w:pPr>
        <w:widowControl/>
        <w:spacing w:line="360" w:lineRule="auto"/>
        <w:jc w:val="left"/>
        <w:rPr>
          <w:rFonts w:ascii="Calibri" w:hAnsi="Calibri" w:cs="Calibri"/>
          <w:color w:val="000000"/>
          <w:sz w:val="22"/>
        </w:rPr>
      </w:pPr>
      <w:r w:rsidRPr="003848B3"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23DA0F" wp14:editId="52714B4A">
                <wp:simplePos x="0" y="0"/>
                <wp:positionH relativeFrom="column">
                  <wp:posOffset>3117638</wp:posOffset>
                </wp:positionH>
                <wp:positionV relativeFrom="paragraph">
                  <wp:posOffset>746760</wp:posOffset>
                </wp:positionV>
                <wp:extent cx="389467" cy="232833"/>
                <wp:effectExtent l="0" t="19050" r="29845" b="34290"/>
                <wp:wrapNone/>
                <wp:docPr id="17" name="箭头: 右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467" cy="232833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421B7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箭头: 右 17" o:spid="_x0000_s1026" type="#_x0000_t13" style="position:absolute;left:0;text-align:left;margin-left:245.5pt;margin-top:58.8pt;width:30.65pt;height:18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" adj="15143" fillcolor="#5b9bd5" strokecolor="#5b9bd5" strokeweight="1pt"/>
            </w:pict>
          </mc:Fallback>
        </mc:AlternateContent>
      </w:r>
      <w:r w:rsidRPr="003848B3"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62278E" wp14:editId="53944BF9">
                <wp:simplePos x="0" y="0"/>
                <wp:positionH relativeFrom="column">
                  <wp:posOffset>1339850</wp:posOffset>
                </wp:positionH>
                <wp:positionV relativeFrom="paragraph">
                  <wp:posOffset>749088</wp:posOffset>
                </wp:positionV>
                <wp:extent cx="389467" cy="232833"/>
                <wp:effectExtent l="0" t="19050" r="29845" b="34290"/>
                <wp:wrapNone/>
                <wp:docPr id="16" name="箭头: 右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467" cy="232833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E7E100" id="箭头: 右 16" o:spid="_x0000_s1026" type="#_x0000_t13" style="position:absolute;left:0;text-align:left;margin-left:105.5pt;margin-top:59pt;width:30.65pt;height:18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" adj="15143" fillcolor="#5b9bd5" strokecolor="#5b9bd5" strokeweight="1pt"/>
            </w:pict>
          </mc:Fallback>
        </mc:AlternateContent>
      </w:r>
      <w:r w:rsidRPr="003848B3">
        <w:rPr>
          <w:rFonts w:ascii="Calibri" w:eastAsia="Calibri" w:hAnsi="Calibri" w:cs="Calibri"/>
          <w:noProof/>
          <w:color w:val="000000"/>
          <w:sz w:val="22"/>
        </w:rPr>
        <w:drawing>
          <wp:inline distT="0" distB="0" distL="0" distR="0" wp14:anchorId="7B33840B" wp14:editId="025D8C1E">
            <wp:extent cx="1288265" cy="1717349"/>
            <wp:effectExtent l="0" t="0" r="7620" b="0"/>
            <wp:docPr id="46" name="Picture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9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8265" cy="1717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848B3">
        <w:rPr>
          <w:rFonts w:ascii="Calibri" w:hAnsi="Calibri" w:cs="Calibri" w:hint="eastAsia"/>
          <w:color w:val="000000"/>
          <w:sz w:val="22"/>
        </w:rPr>
        <w:t xml:space="preserve"> </w:t>
      </w:r>
      <w:r w:rsidRPr="003848B3">
        <w:rPr>
          <w:rFonts w:ascii="Calibri" w:hAnsi="Calibri" w:cs="Calibri"/>
          <w:color w:val="000000"/>
          <w:sz w:val="22"/>
        </w:rPr>
        <w:t xml:space="preserve">    </w:t>
      </w:r>
      <w:r>
        <w:rPr>
          <w:rFonts w:ascii="Calibri" w:hAnsi="Calibri" w:cs="Calibri"/>
          <w:color w:val="000000"/>
          <w:sz w:val="22"/>
        </w:rPr>
        <w:t xml:space="preserve"> </w:t>
      </w:r>
      <w:r w:rsidRPr="003848B3">
        <w:rPr>
          <w:rFonts w:ascii="Calibri" w:hAnsi="Calibri" w:cs="Calibri"/>
          <w:color w:val="000000"/>
          <w:sz w:val="22"/>
        </w:rPr>
        <w:t xml:space="preserve"> </w:t>
      </w:r>
      <w:r w:rsidRPr="003848B3">
        <w:rPr>
          <w:rFonts w:ascii="Calibri" w:eastAsia="Calibri" w:hAnsi="Calibri" w:cs="Calibri"/>
          <w:noProof/>
          <w:color w:val="000000"/>
          <w:sz w:val="22"/>
        </w:rPr>
        <w:drawing>
          <wp:inline distT="0" distB="0" distL="0" distR="0" wp14:anchorId="59D50096" wp14:editId="5B846258">
            <wp:extent cx="1278867" cy="1704906"/>
            <wp:effectExtent l="0" t="0" r="0" b="0"/>
            <wp:docPr id="47" name="Picture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8867" cy="1704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848B3">
        <w:rPr>
          <w:rFonts w:ascii="Calibri" w:hAnsi="Calibri" w:cs="Calibri"/>
          <w:color w:val="000000"/>
          <w:sz w:val="22"/>
        </w:rPr>
        <w:t xml:space="preserve">      </w:t>
      </w:r>
      <w:r>
        <w:rPr>
          <w:rFonts w:ascii="Calibri" w:hAnsi="Calibri" w:cs="Calibri"/>
          <w:color w:val="000000"/>
          <w:sz w:val="22"/>
        </w:rPr>
        <w:t xml:space="preserve"> </w:t>
      </w:r>
      <w:r w:rsidRPr="003848B3">
        <w:rPr>
          <w:rFonts w:ascii="Calibri" w:eastAsia="Calibri" w:hAnsi="Calibri" w:cs="Calibri"/>
          <w:noProof/>
          <w:color w:val="000000"/>
          <w:sz w:val="22"/>
        </w:rPr>
        <w:drawing>
          <wp:inline distT="0" distB="0" distL="0" distR="0" wp14:anchorId="00BDB160" wp14:editId="084A5678">
            <wp:extent cx="1264285" cy="1684655"/>
            <wp:effectExtent l="0" t="0" r="0" b="0"/>
            <wp:docPr id="48" name="Picture 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9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4285" cy="168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7AA38" w14:textId="77777777" w:rsidR="003C5F34" w:rsidRPr="003848B3" w:rsidRDefault="003C5F34" w:rsidP="003C5F34">
      <w:pPr>
        <w:widowControl/>
        <w:spacing w:line="360" w:lineRule="auto"/>
        <w:jc w:val="left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3848B3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I. </w:t>
      </w:r>
      <w:r w:rsidRPr="003848B3">
        <w:rPr>
          <w:rFonts w:ascii="Times New Roman" w:eastAsia="宋体" w:hAnsi="Times New Roman" w:cs="Times New Roman"/>
          <w:color w:val="000000"/>
          <w:sz w:val="24"/>
          <w:szCs w:val="24"/>
        </w:rPr>
        <w:t>打开外舱门，将物品（务必确认可以承受真空压力</w:t>
      </w:r>
      <w:r w:rsidRPr="003848B3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）</w:t>
      </w:r>
      <w:r w:rsidRPr="003848B3">
        <w:rPr>
          <w:rFonts w:ascii="Times New Roman" w:eastAsia="宋体" w:hAnsi="Times New Roman" w:cs="Times New Roman"/>
          <w:color w:val="000000"/>
          <w:sz w:val="24"/>
          <w:szCs w:val="24"/>
        </w:rPr>
        <w:t>放入过渡舱内，关闭外舱门；</w:t>
      </w:r>
      <w:r w:rsidRPr="003848B3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II. </w:t>
      </w:r>
      <w:r w:rsidRPr="003848B3">
        <w:rPr>
          <w:rFonts w:ascii="Times New Roman" w:eastAsia="宋体" w:hAnsi="Times New Roman" w:cs="Times New Roman"/>
          <w:color w:val="000000"/>
          <w:sz w:val="24"/>
          <w:szCs w:val="24"/>
        </w:rPr>
        <w:t>进行至少三次抽真空</w:t>
      </w:r>
      <w:r w:rsidRPr="003848B3">
        <w:rPr>
          <w:rFonts w:ascii="Times New Roman" w:eastAsia="宋体" w:hAnsi="Times New Roman" w:cs="Times New Roman"/>
          <w:color w:val="000000"/>
          <w:sz w:val="24"/>
          <w:szCs w:val="24"/>
        </w:rPr>
        <w:t>-</w:t>
      </w:r>
      <w:r w:rsidRPr="003848B3">
        <w:rPr>
          <w:rFonts w:ascii="Times New Roman" w:eastAsia="宋体" w:hAnsi="Times New Roman" w:cs="Times New Roman"/>
          <w:color w:val="000000"/>
          <w:sz w:val="24"/>
          <w:szCs w:val="24"/>
        </w:rPr>
        <w:t>充气操作，将过渡舱置换为氩气气氛；</w:t>
      </w:r>
      <w:r w:rsidRPr="003848B3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III. </w:t>
      </w:r>
      <w:r w:rsidRPr="003848B3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缓慢进入手套箱</w:t>
      </w:r>
      <w:r w:rsidRPr="003848B3">
        <w:rPr>
          <w:rFonts w:ascii="Times New Roman" w:eastAsia="宋体" w:hAnsi="Times New Roman" w:cs="Times New Roman"/>
          <w:color w:val="000000"/>
          <w:sz w:val="24"/>
          <w:szCs w:val="24"/>
        </w:rPr>
        <w:t>(</w:t>
      </w:r>
      <w:r w:rsidRPr="003848B3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过快会导致瞬</w:t>
      </w:r>
      <w:r w:rsidRPr="003848B3">
        <w:rPr>
          <w:rFonts w:ascii="Times New Roman" w:eastAsia="宋体" w:hAnsi="Times New Roman" w:cs="Times New Roman"/>
          <w:color w:val="000000"/>
          <w:sz w:val="24"/>
          <w:szCs w:val="24"/>
        </w:rPr>
        <w:t>时箱压</w:t>
      </w:r>
      <w:r w:rsidRPr="003848B3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过大</w:t>
      </w:r>
      <w:r w:rsidRPr="003848B3">
        <w:rPr>
          <w:rFonts w:ascii="Times New Roman" w:eastAsia="宋体" w:hAnsi="Times New Roman" w:cs="Times New Roman"/>
          <w:color w:val="000000"/>
          <w:sz w:val="24"/>
          <w:szCs w:val="24"/>
        </w:rPr>
        <w:t>)</w:t>
      </w:r>
      <w:r w:rsidRPr="003848B3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，打开内舱门将内，物品移入舱内</w:t>
      </w:r>
      <w:r w:rsidRPr="003848B3">
        <w:rPr>
          <w:rFonts w:ascii="Times New Roman" w:eastAsia="宋体" w:hAnsi="Times New Roman" w:cs="Times New Roman"/>
          <w:color w:val="000000"/>
          <w:sz w:val="24"/>
          <w:szCs w:val="24"/>
        </w:rPr>
        <w:t>。</w:t>
      </w:r>
    </w:p>
    <w:p w14:paraId="5829FF82" w14:textId="77777777" w:rsidR="003C5F34" w:rsidRPr="003848B3" w:rsidRDefault="003C5F34" w:rsidP="003C5F34">
      <w:pPr>
        <w:widowControl/>
        <w:spacing w:line="360" w:lineRule="auto"/>
        <w:ind w:right="2"/>
        <w:jc w:val="left"/>
        <w:rPr>
          <w:rFonts w:ascii="Times New Roman" w:eastAsia="宋体" w:hAnsi="Times New Roman" w:cs="Times New Roman"/>
          <w:b/>
          <w:color w:val="000000"/>
          <w:sz w:val="24"/>
          <w:szCs w:val="24"/>
        </w:rPr>
      </w:pPr>
      <w:r w:rsidRPr="003848B3">
        <w:rPr>
          <w:rFonts w:ascii="Times New Roman" w:eastAsia="宋体" w:hAnsi="Times New Roman" w:cs="Times New Roman"/>
          <w:b/>
          <w:color w:val="000000"/>
          <w:sz w:val="24"/>
          <w:szCs w:val="24"/>
        </w:rPr>
        <w:t>2</w:t>
      </w:r>
      <w:r w:rsidRPr="003848B3">
        <w:rPr>
          <w:rFonts w:ascii="Times New Roman" w:eastAsia="宋体" w:hAnsi="Times New Roman" w:cs="Times New Roman" w:hint="eastAsia"/>
          <w:b/>
          <w:color w:val="000000"/>
          <w:sz w:val="24"/>
          <w:szCs w:val="24"/>
        </w:rPr>
        <w:t>、</w:t>
      </w:r>
      <w:r w:rsidRPr="003848B3">
        <w:rPr>
          <w:rFonts w:ascii="Times New Roman" w:eastAsia="宋体" w:hAnsi="Times New Roman" w:cs="Times New Roman"/>
          <w:b/>
          <w:color w:val="000000"/>
          <w:sz w:val="24"/>
          <w:szCs w:val="24"/>
        </w:rPr>
        <w:t>将物品从箱内带入箱外</w:t>
      </w:r>
      <w:r w:rsidRPr="003848B3">
        <w:rPr>
          <w:rFonts w:ascii="Times New Roman" w:eastAsia="宋体" w:hAnsi="Times New Roman" w:cs="Times New Roman" w:hint="eastAsia"/>
          <w:b/>
          <w:color w:val="000000"/>
          <w:sz w:val="24"/>
          <w:szCs w:val="24"/>
        </w:rPr>
        <w:t>（转移之前务必保证前舱为氩气氛围）</w:t>
      </w:r>
    </w:p>
    <w:p w14:paraId="5E3BFDE9" w14:textId="77777777" w:rsidR="003C5F34" w:rsidRPr="003848B3" w:rsidRDefault="003C5F34" w:rsidP="003C5F34">
      <w:pPr>
        <w:widowControl/>
        <w:spacing w:line="360" w:lineRule="auto"/>
        <w:jc w:val="left"/>
        <w:rPr>
          <w:rFonts w:ascii="Times New Roman" w:eastAsia="宋体" w:hAnsi="Times New Roman" w:cs="Times New Roman"/>
          <w:b/>
          <w:color w:val="000000"/>
          <w:sz w:val="24"/>
          <w:szCs w:val="24"/>
        </w:rPr>
      </w:pPr>
      <w:r w:rsidRPr="003848B3"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E3DB9D" wp14:editId="0E6CE6D9">
                <wp:simplePos x="0" y="0"/>
                <wp:positionH relativeFrom="column">
                  <wp:posOffset>3164417</wp:posOffset>
                </wp:positionH>
                <wp:positionV relativeFrom="paragraph">
                  <wp:posOffset>719455</wp:posOffset>
                </wp:positionV>
                <wp:extent cx="389467" cy="232833"/>
                <wp:effectExtent l="0" t="19050" r="29845" b="34290"/>
                <wp:wrapNone/>
                <wp:docPr id="21" name="箭头: 右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467" cy="232833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96B683" id="箭头: 右 21" o:spid="_x0000_s1026" type="#_x0000_t13" style="position:absolute;left:0;text-align:left;margin-left:249.15pt;margin-top:56.65pt;width:30.65pt;height:18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" adj="15143" fillcolor="#5b9bd5" strokecolor="#5b9bd5" strokeweight="1pt"/>
            </w:pict>
          </mc:Fallback>
        </mc:AlternateContent>
      </w:r>
      <w:r w:rsidRPr="003848B3"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E0D5A2" wp14:editId="06706BEE">
                <wp:simplePos x="0" y="0"/>
                <wp:positionH relativeFrom="column">
                  <wp:posOffset>1371600</wp:posOffset>
                </wp:positionH>
                <wp:positionV relativeFrom="paragraph">
                  <wp:posOffset>726016</wp:posOffset>
                </wp:positionV>
                <wp:extent cx="389467" cy="232833"/>
                <wp:effectExtent l="0" t="19050" r="29845" b="34290"/>
                <wp:wrapNone/>
                <wp:docPr id="18" name="箭头: 右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467" cy="232833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16E47A" id="箭头: 右 18" o:spid="_x0000_s1026" type="#_x0000_t13" style="position:absolute;left:0;text-align:left;margin-left:108pt;margin-top:57.15pt;width:30.65pt;height:18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" adj="15143" fillcolor="#5b9bd5" strokecolor="#5b9bd5" strokeweight="1pt"/>
            </w:pict>
          </mc:Fallback>
        </mc:AlternateContent>
      </w:r>
      <w:r w:rsidRPr="003848B3">
        <w:rPr>
          <w:rFonts w:ascii="Calibri" w:eastAsia="Calibri" w:hAnsi="Calibri" w:cs="Calibri"/>
          <w:noProof/>
          <w:color w:val="000000"/>
          <w:sz w:val="22"/>
        </w:rPr>
        <w:drawing>
          <wp:inline distT="0" distB="0" distL="0" distR="0" wp14:anchorId="21E92A8C" wp14:editId="0911FB9B">
            <wp:extent cx="1308614" cy="1744391"/>
            <wp:effectExtent l="0" t="0" r="6350" b="8255"/>
            <wp:docPr id="100" name="Picture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614" cy="174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848B3">
        <w:rPr>
          <w:rFonts w:ascii="Calibri" w:eastAsia="Calibri" w:hAnsi="Calibri" w:cs="Calibri"/>
          <w:noProof/>
          <w:color w:val="000000"/>
          <w:sz w:val="22"/>
        </w:rPr>
        <w:t xml:space="preserve">       </w:t>
      </w:r>
      <w:r w:rsidRPr="003848B3">
        <w:rPr>
          <w:rFonts w:ascii="Calibri" w:eastAsia="Calibri" w:hAnsi="Calibri" w:cs="Calibri"/>
          <w:noProof/>
          <w:color w:val="000000"/>
          <w:sz w:val="22"/>
        </w:rPr>
        <w:drawing>
          <wp:inline distT="0" distB="0" distL="0" distR="0" wp14:anchorId="11EE257B" wp14:editId="78208DB0">
            <wp:extent cx="1304129" cy="1736260"/>
            <wp:effectExtent l="0" t="0" r="0" b="0"/>
            <wp:docPr id="102" name="Picture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129" cy="173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848B3">
        <w:rPr>
          <w:rFonts w:ascii="Calibri" w:eastAsia="Calibri" w:hAnsi="Calibri" w:cs="Calibri"/>
          <w:noProof/>
          <w:color w:val="000000"/>
          <w:sz w:val="22"/>
        </w:rPr>
        <w:t xml:space="preserve">  </w:t>
      </w:r>
      <w:r>
        <w:rPr>
          <w:rFonts w:ascii="Calibri" w:eastAsia="Calibri" w:hAnsi="Calibri" w:cs="Calibri"/>
          <w:noProof/>
          <w:color w:val="000000"/>
          <w:sz w:val="22"/>
        </w:rPr>
        <w:t xml:space="preserve"> </w:t>
      </w:r>
      <w:r w:rsidRPr="003848B3">
        <w:rPr>
          <w:rFonts w:ascii="Calibri" w:eastAsia="Calibri" w:hAnsi="Calibri" w:cs="Calibri"/>
          <w:noProof/>
          <w:color w:val="000000"/>
          <w:sz w:val="22"/>
        </w:rPr>
        <w:t xml:space="preserve">    </w:t>
      </w:r>
      <w:r w:rsidRPr="003848B3">
        <w:rPr>
          <w:rFonts w:ascii="Calibri" w:eastAsia="Calibri" w:hAnsi="Calibri" w:cs="Calibri"/>
          <w:noProof/>
          <w:color w:val="000000"/>
          <w:sz w:val="22"/>
        </w:rPr>
        <w:drawing>
          <wp:inline distT="0" distB="0" distL="0" distR="0" wp14:anchorId="13E88703" wp14:editId="5A902B1F">
            <wp:extent cx="1278732" cy="1705656"/>
            <wp:effectExtent l="0" t="0" r="0" b="8890"/>
            <wp:docPr id="104" name="Picture 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8732" cy="1705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8ABC3" w14:textId="77777777" w:rsidR="003C5F34" w:rsidRPr="003848B3" w:rsidRDefault="003C5F34" w:rsidP="003C5F34">
      <w:pPr>
        <w:widowControl/>
        <w:spacing w:line="360" w:lineRule="auto"/>
        <w:ind w:right="-334"/>
        <w:jc w:val="left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3848B3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I. </w:t>
      </w:r>
      <w:r w:rsidRPr="003848B3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打开内舱门，将物品放入</w:t>
      </w:r>
      <w:r w:rsidRPr="003848B3">
        <w:rPr>
          <w:rFonts w:ascii="Times New Roman" w:eastAsia="宋体" w:hAnsi="Times New Roman" w:cs="Times New Roman"/>
          <w:color w:val="000000"/>
          <w:sz w:val="24"/>
          <w:szCs w:val="24"/>
        </w:rPr>
        <w:t>过渡</w:t>
      </w:r>
      <w:r w:rsidRPr="003848B3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舱内，之后关闭内舱门</w:t>
      </w:r>
      <w:r w:rsidRPr="003848B3">
        <w:rPr>
          <w:rFonts w:ascii="Times New Roman" w:eastAsia="宋体" w:hAnsi="Times New Roman" w:cs="Times New Roman"/>
          <w:color w:val="000000"/>
          <w:sz w:val="24"/>
          <w:szCs w:val="24"/>
        </w:rPr>
        <w:t>；</w:t>
      </w:r>
      <w:r w:rsidRPr="003848B3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II. </w:t>
      </w:r>
      <w:r w:rsidRPr="003848B3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打开外舱门移出物品，之后关闭外舱门</w:t>
      </w:r>
      <w:r w:rsidRPr="003848B3">
        <w:rPr>
          <w:rFonts w:ascii="Times New Roman" w:eastAsia="宋体" w:hAnsi="Times New Roman" w:cs="Times New Roman"/>
          <w:color w:val="000000"/>
          <w:sz w:val="24"/>
          <w:szCs w:val="24"/>
        </w:rPr>
        <w:t>；</w:t>
      </w:r>
      <w:r w:rsidRPr="003848B3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III. </w:t>
      </w:r>
      <w:r w:rsidRPr="003848B3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进行一次抽真空</w:t>
      </w:r>
      <w:r w:rsidRPr="003848B3">
        <w:rPr>
          <w:rFonts w:ascii="Times New Roman" w:eastAsia="宋体" w:hAnsi="Times New Roman" w:cs="Times New Roman"/>
          <w:color w:val="000000"/>
          <w:sz w:val="24"/>
          <w:szCs w:val="24"/>
        </w:rPr>
        <w:t>-</w:t>
      </w:r>
      <w:r w:rsidRPr="003848B3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充气把前舱置换为氩气氛围</w:t>
      </w:r>
      <w:r w:rsidRPr="003848B3">
        <w:rPr>
          <w:rFonts w:ascii="Times New Roman" w:eastAsia="宋体" w:hAnsi="Times New Roman" w:cs="Times New Roman"/>
          <w:color w:val="000000"/>
          <w:sz w:val="24"/>
          <w:szCs w:val="24"/>
        </w:rPr>
        <w:t>。</w:t>
      </w:r>
    </w:p>
    <w:p w14:paraId="1C3222B2" w14:textId="77777777" w:rsidR="003C5F34" w:rsidRPr="003848B3" w:rsidRDefault="003C5F34" w:rsidP="003C5F34">
      <w:pPr>
        <w:widowControl/>
        <w:spacing w:line="360" w:lineRule="auto"/>
        <w:ind w:right="2"/>
        <w:jc w:val="left"/>
        <w:rPr>
          <w:rFonts w:ascii="Times New Roman" w:eastAsia="宋体" w:hAnsi="Times New Roman" w:cs="Times New Roman"/>
          <w:b/>
          <w:color w:val="000000"/>
          <w:sz w:val="24"/>
          <w:szCs w:val="24"/>
        </w:rPr>
      </w:pPr>
      <w:r w:rsidRPr="003848B3">
        <w:rPr>
          <w:rFonts w:ascii="Times New Roman" w:eastAsia="宋体" w:hAnsi="Times New Roman" w:cs="Times New Roman" w:hint="eastAsia"/>
          <w:b/>
          <w:color w:val="000000"/>
          <w:sz w:val="24"/>
          <w:szCs w:val="24"/>
        </w:rPr>
        <w:t>3</w:t>
      </w:r>
      <w:r w:rsidRPr="003848B3">
        <w:rPr>
          <w:rFonts w:ascii="Times New Roman" w:eastAsia="宋体" w:hAnsi="Times New Roman" w:cs="Times New Roman"/>
          <w:b/>
          <w:color w:val="000000"/>
          <w:sz w:val="24"/>
          <w:szCs w:val="24"/>
        </w:rPr>
        <w:t>、注意事项</w:t>
      </w:r>
    </w:p>
    <w:p w14:paraId="4A69CBBF" w14:textId="77777777" w:rsidR="003C5F34" w:rsidRPr="003848B3" w:rsidRDefault="003C5F34" w:rsidP="003C5F34">
      <w:pPr>
        <w:widowControl/>
        <w:spacing w:line="360" w:lineRule="auto"/>
        <w:ind w:right="2"/>
        <w:jc w:val="left"/>
        <w:rPr>
          <w:rFonts w:ascii="Times New Roman" w:eastAsia="宋体" w:hAnsi="Times New Roman" w:cs="Times New Roman"/>
          <w:bCs/>
          <w:color w:val="000000"/>
          <w:sz w:val="24"/>
          <w:szCs w:val="24"/>
        </w:rPr>
      </w:pPr>
      <w:r w:rsidRPr="003848B3">
        <w:rPr>
          <w:rFonts w:ascii="Times New Roman" w:eastAsia="宋体" w:hAnsi="Times New Roman" w:cs="Times New Roman" w:hint="eastAsia"/>
          <w:bCs/>
          <w:color w:val="000000"/>
          <w:sz w:val="24"/>
          <w:szCs w:val="24"/>
        </w:rPr>
        <w:t>(</w:t>
      </w:r>
      <w:r w:rsidRPr="003848B3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 xml:space="preserve">1) </w:t>
      </w:r>
      <w:r w:rsidRPr="003848B3">
        <w:rPr>
          <w:rFonts w:ascii="Times New Roman" w:eastAsia="宋体" w:hAnsi="Times New Roman" w:cs="Times New Roman" w:hint="eastAsia"/>
          <w:bCs/>
          <w:color w:val="000000"/>
          <w:sz w:val="24"/>
          <w:szCs w:val="24"/>
        </w:rPr>
        <w:t>过渡舱内外舱门不可同时打开</w:t>
      </w:r>
      <w:r w:rsidRPr="003848B3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>，</w:t>
      </w:r>
      <w:r w:rsidRPr="003848B3">
        <w:rPr>
          <w:rFonts w:ascii="Times New Roman" w:eastAsia="宋体" w:hAnsi="Times New Roman" w:cs="Times New Roman" w:hint="eastAsia"/>
          <w:bCs/>
          <w:color w:val="000000"/>
          <w:sz w:val="24"/>
          <w:szCs w:val="24"/>
        </w:rPr>
        <w:t>打开舱门时需保证内压力为常压；</w:t>
      </w:r>
    </w:p>
    <w:p w14:paraId="57BA4A5B" w14:textId="77777777" w:rsidR="003C5F34" w:rsidRPr="003848B3" w:rsidRDefault="003C5F34" w:rsidP="003C5F34">
      <w:pPr>
        <w:widowControl/>
        <w:spacing w:line="360" w:lineRule="auto"/>
        <w:ind w:right="2"/>
        <w:jc w:val="left"/>
        <w:rPr>
          <w:rFonts w:ascii="Times New Roman" w:eastAsia="宋体" w:hAnsi="Times New Roman" w:cs="Times New Roman"/>
          <w:bCs/>
          <w:color w:val="000000"/>
          <w:sz w:val="24"/>
          <w:szCs w:val="24"/>
        </w:rPr>
      </w:pPr>
      <w:r w:rsidRPr="003848B3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 xml:space="preserve">(2) </w:t>
      </w:r>
      <w:r w:rsidRPr="003848B3">
        <w:rPr>
          <w:rFonts w:ascii="Times New Roman" w:eastAsia="宋体" w:hAnsi="Times New Roman" w:cs="Times New Roman" w:hint="eastAsia"/>
          <w:bCs/>
          <w:color w:val="000000"/>
          <w:sz w:val="24"/>
          <w:szCs w:val="24"/>
        </w:rPr>
        <w:t>未经允许不可私自开启大过渡舱，不可私自带吸水性物质</w:t>
      </w:r>
      <w:r w:rsidRPr="003848B3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>(</w:t>
      </w:r>
      <w:r w:rsidRPr="003848B3">
        <w:rPr>
          <w:rFonts w:ascii="Times New Roman" w:eastAsia="宋体" w:hAnsi="Times New Roman" w:cs="Times New Roman" w:hint="eastAsia"/>
          <w:bCs/>
          <w:color w:val="000000"/>
          <w:sz w:val="24"/>
          <w:szCs w:val="24"/>
        </w:rPr>
        <w:t>纸、布等</w:t>
      </w:r>
      <w:r w:rsidRPr="003848B3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>)</w:t>
      </w:r>
      <w:r w:rsidRPr="003848B3">
        <w:rPr>
          <w:rFonts w:ascii="Times New Roman" w:eastAsia="宋体" w:hAnsi="Times New Roman" w:cs="Times New Roman" w:hint="eastAsia"/>
          <w:bCs/>
          <w:color w:val="000000"/>
          <w:sz w:val="24"/>
          <w:szCs w:val="24"/>
        </w:rPr>
        <w:t>放入箱体内；</w:t>
      </w:r>
    </w:p>
    <w:p w14:paraId="20C37B73" w14:textId="77777777" w:rsidR="003C5F34" w:rsidRPr="003848B3" w:rsidRDefault="003C5F34" w:rsidP="003C5F34">
      <w:pPr>
        <w:widowControl/>
        <w:spacing w:line="360" w:lineRule="auto"/>
        <w:ind w:right="2"/>
        <w:jc w:val="left"/>
        <w:rPr>
          <w:rFonts w:ascii="Times New Roman" w:eastAsia="宋体" w:hAnsi="Times New Roman" w:cs="Times New Roman"/>
          <w:bCs/>
          <w:color w:val="000000"/>
          <w:sz w:val="24"/>
          <w:szCs w:val="24"/>
        </w:rPr>
      </w:pPr>
      <w:r w:rsidRPr="003848B3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 xml:space="preserve">(3) </w:t>
      </w:r>
      <w:r w:rsidRPr="003848B3">
        <w:rPr>
          <w:rFonts w:ascii="Times New Roman" w:eastAsia="宋体" w:hAnsi="Times New Roman" w:cs="Times New Roman" w:hint="eastAsia"/>
          <w:bCs/>
          <w:color w:val="000000"/>
          <w:sz w:val="24"/>
          <w:szCs w:val="24"/>
        </w:rPr>
        <w:t>用毕必须将操作平台清理干净，关好冰箱并做好使用登记；</w:t>
      </w:r>
    </w:p>
    <w:p w14:paraId="06639DF5" w14:textId="77777777" w:rsidR="003C5F34" w:rsidRPr="003848B3" w:rsidRDefault="003C5F34" w:rsidP="003C5F34">
      <w:pPr>
        <w:widowControl/>
        <w:spacing w:line="360" w:lineRule="auto"/>
        <w:ind w:right="2"/>
        <w:jc w:val="left"/>
        <w:rPr>
          <w:rFonts w:ascii="Times New Roman" w:eastAsia="宋体" w:hAnsi="Times New Roman" w:cs="Times New Roman"/>
          <w:bCs/>
          <w:color w:val="000000"/>
          <w:sz w:val="24"/>
          <w:szCs w:val="24"/>
        </w:rPr>
      </w:pPr>
      <w:r w:rsidRPr="003848B3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 xml:space="preserve">(4) </w:t>
      </w:r>
      <w:r w:rsidRPr="003848B3">
        <w:rPr>
          <w:rFonts w:ascii="Times New Roman" w:eastAsia="宋体" w:hAnsi="Times New Roman" w:cs="Times New Roman" w:hint="eastAsia"/>
          <w:bCs/>
          <w:color w:val="000000"/>
          <w:sz w:val="24"/>
          <w:szCs w:val="24"/>
        </w:rPr>
        <w:t>不可将任何物品放置在距离循环进气口过近的地方，会堵塞进气口导致循环跳闸；</w:t>
      </w:r>
    </w:p>
    <w:p w14:paraId="36AF75CE" w14:textId="77777777" w:rsidR="003C5F34" w:rsidRPr="003848B3" w:rsidRDefault="003C5F34" w:rsidP="003C5F34">
      <w:pPr>
        <w:widowControl/>
        <w:spacing w:line="360" w:lineRule="auto"/>
        <w:ind w:right="2"/>
        <w:jc w:val="left"/>
        <w:rPr>
          <w:rFonts w:ascii="Times New Roman" w:eastAsia="宋体" w:hAnsi="Times New Roman" w:cs="Times New Roman"/>
          <w:bCs/>
          <w:color w:val="000000"/>
          <w:sz w:val="24"/>
          <w:szCs w:val="24"/>
        </w:rPr>
      </w:pPr>
      <w:r w:rsidRPr="003848B3">
        <w:rPr>
          <w:rFonts w:ascii="Times New Roman" w:eastAsia="宋体" w:hAnsi="Times New Roman" w:cs="Times New Roman" w:hint="eastAsia"/>
          <w:bCs/>
          <w:color w:val="000000"/>
          <w:sz w:val="24"/>
          <w:szCs w:val="24"/>
        </w:rPr>
        <w:t>(</w:t>
      </w:r>
      <w:r w:rsidRPr="003848B3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 xml:space="preserve">5) </w:t>
      </w:r>
      <w:r w:rsidRPr="003848B3">
        <w:rPr>
          <w:rFonts w:ascii="Times New Roman" w:eastAsia="宋体" w:hAnsi="Times New Roman" w:cs="Times New Roman" w:hint="eastAsia"/>
          <w:bCs/>
          <w:color w:val="000000"/>
          <w:sz w:val="24"/>
          <w:szCs w:val="24"/>
        </w:rPr>
        <w:t>操作尖锐物品</w:t>
      </w:r>
      <w:r w:rsidRPr="003848B3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>(</w:t>
      </w:r>
      <w:r w:rsidRPr="003848B3">
        <w:rPr>
          <w:rFonts w:ascii="Times New Roman" w:eastAsia="宋体" w:hAnsi="Times New Roman" w:cs="Times New Roman" w:hint="eastAsia"/>
          <w:bCs/>
          <w:color w:val="000000"/>
          <w:sz w:val="24"/>
          <w:szCs w:val="24"/>
        </w:rPr>
        <w:t>刮刀，注射器针头等</w:t>
      </w:r>
      <w:r w:rsidRPr="003848B3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>)</w:t>
      </w:r>
      <w:r w:rsidRPr="003848B3">
        <w:rPr>
          <w:rFonts w:ascii="Times New Roman" w:eastAsia="宋体" w:hAnsi="Times New Roman" w:cs="Times New Roman" w:hint="eastAsia"/>
          <w:bCs/>
          <w:color w:val="000000"/>
          <w:sz w:val="24"/>
          <w:szCs w:val="24"/>
        </w:rPr>
        <w:t>务必小心，不要损伤手套；</w:t>
      </w:r>
    </w:p>
    <w:p w14:paraId="48AB202C" w14:textId="114BE5EB" w:rsidR="00A026E9" w:rsidRPr="003C5F34" w:rsidRDefault="003C5F34" w:rsidP="003C5F34">
      <w:pPr>
        <w:widowControl/>
        <w:spacing w:line="360" w:lineRule="auto"/>
        <w:ind w:right="2"/>
        <w:jc w:val="left"/>
      </w:pPr>
      <w:r w:rsidRPr="003848B3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 xml:space="preserve">(6) </w:t>
      </w:r>
      <w:r w:rsidRPr="003848B3">
        <w:rPr>
          <w:rFonts w:ascii="Times New Roman" w:eastAsia="宋体" w:hAnsi="Times New Roman" w:cs="Times New Roman" w:hint="eastAsia"/>
          <w:bCs/>
          <w:color w:val="000000"/>
          <w:sz w:val="24"/>
          <w:szCs w:val="24"/>
        </w:rPr>
        <w:t>发现异常情况立即与管理员联系</w:t>
      </w:r>
      <w:r w:rsidRPr="003848B3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>。</w:t>
      </w:r>
      <w:r w:rsidRPr="003848B3">
        <w:rPr>
          <w:rFonts w:ascii="Times New Roman" w:eastAsia="宋体" w:hAnsi="Times New Roman" w:cs="Times New Roman" w:hint="eastAsia"/>
          <w:b/>
          <w:color w:val="000000"/>
          <w:sz w:val="24"/>
          <w:szCs w:val="24"/>
        </w:rPr>
        <w:t>未经培训严禁擅自使用手套箱！</w:t>
      </w:r>
    </w:p>
    <w:sectPr w:rsidR="00A026E9" w:rsidRPr="003C5F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F34"/>
    <w:rsid w:val="003C5F34"/>
    <w:rsid w:val="00A02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591E4"/>
  <w15:chartTrackingRefBased/>
  <w15:docId w15:val="{F72606B9-C6BF-4FA1-A72A-F79979E2E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5F34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5F3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semiHidden/>
    <w:rsid w:val="003C5F3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 Shou-Fei</dc:creator>
  <cp:keywords/>
  <dc:description/>
  <cp:lastModifiedBy>Zhu Shou-Fei</cp:lastModifiedBy>
  <cp:revision>1</cp:revision>
  <dcterms:created xsi:type="dcterms:W3CDTF">2024-02-25T07:55:00Z</dcterms:created>
  <dcterms:modified xsi:type="dcterms:W3CDTF">2024-02-25T07:55:00Z</dcterms:modified>
</cp:coreProperties>
</file>